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558" w:type="dxa"/>
        <w:tblLayout w:type="fixed"/>
        <w:tblLook w:val="04A0" w:firstRow="1" w:lastRow="0" w:firstColumn="1" w:lastColumn="0" w:noHBand="0" w:noVBand="1"/>
      </w:tblPr>
      <w:tblGrid>
        <w:gridCol w:w="959"/>
        <w:gridCol w:w="2585"/>
        <w:gridCol w:w="2002"/>
        <w:gridCol w:w="904"/>
        <w:gridCol w:w="963"/>
        <w:gridCol w:w="887"/>
        <w:gridCol w:w="977"/>
        <w:gridCol w:w="504"/>
        <w:gridCol w:w="220"/>
        <w:gridCol w:w="914"/>
        <w:gridCol w:w="1134"/>
        <w:gridCol w:w="1559"/>
        <w:gridCol w:w="851"/>
        <w:gridCol w:w="1099"/>
      </w:tblGrid>
      <w:tr w:rsidR="00DF7D84" w:rsidRPr="00DF7D84" w14:paraId="3D30CDED" w14:textId="77777777" w:rsidTr="0007641F">
        <w:trPr>
          <w:trHeight w:val="209"/>
        </w:trPr>
        <w:tc>
          <w:tcPr>
            <w:tcW w:w="959" w:type="dxa"/>
            <w:tcBorders>
              <w:top w:val="nil"/>
              <w:left w:val="nil"/>
              <w:right w:val="nil"/>
            </w:tcBorders>
            <w:noWrap/>
            <w:vAlign w:val="center"/>
            <w:hideMark/>
          </w:tcPr>
          <w:p w14:paraId="2D13A2A6" w14:textId="77777777" w:rsidR="00DF7D84" w:rsidRPr="00DF7D84" w:rsidRDefault="00DF7D84" w:rsidP="00DF7D84">
            <w:pPr>
              <w:spacing w:after="0" w:line="240" w:lineRule="auto"/>
              <w:jc w:val="center"/>
              <w:rPr>
                <w:rFonts w:ascii="Tahoma" w:eastAsia="Times New Roman" w:hAnsi="Tahoma" w:cs="Tahoma"/>
                <w:color w:val="000000"/>
                <w:sz w:val="20"/>
                <w:szCs w:val="20"/>
              </w:rPr>
            </w:pPr>
            <w:bookmarkStart w:id="0" w:name="_GoBack"/>
            <w:bookmarkEnd w:id="0"/>
          </w:p>
        </w:tc>
        <w:tc>
          <w:tcPr>
            <w:tcW w:w="12649" w:type="dxa"/>
            <w:gridSpan w:val="11"/>
            <w:tcBorders>
              <w:top w:val="nil"/>
              <w:left w:val="nil"/>
              <w:right w:val="nil"/>
            </w:tcBorders>
            <w:noWrap/>
            <w:vAlign w:val="bottom"/>
            <w:hideMark/>
          </w:tcPr>
          <w:p w14:paraId="65537E90" w14:textId="77777777" w:rsidR="00DF7D84" w:rsidRPr="00357EEA" w:rsidRDefault="00283F4B" w:rsidP="00357EEA">
            <w:pPr>
              <w:spacing w:after="0" w:line="240" w:lineRule="auto"/>
              <w:jc w:val="center"/>
              <w:rPr>
                <w:rFonts w:eastAsia="Times New Roman" w:cs="Times New Roman"/>
                <w:b/>
                <w:bCs/>
                <w:color w:val="000000"/>
                <w:szCs w:val="28"/>
              </w:rPr>
            </w:pPr>
            <w:r>
              <w:rPr>
                <w:rFonts w:eastAsia="Times New Roman" w:cs="Times New Roman"/>
                <w:b/>
                <w:bCs/>
                <w:color w:val="000000"/>
                <w:szCs w:val="28"/>
              </w:rPr>
              <w:t>Biểu mẫu số 04</w:t>
            </w:r>
            <w:r w:rsidR="00D32DFB">
              <w:rPr>
                <w:rFonts w:eastAsia="Times New Roman" w:cs="Times New Roman"/>
                <w:b/>
                <w:bCs/>
                <w:color w:val="000000"/>
                <w:szCs w:val="28"/>
              </w:rPr>
              <w:t xml:space="preserve">/ĐGTĐ-SCM. Tính chi </w:t>
            </w:r>
            <w:r>
              <w:rPr>
                <w:rFonts w:eastAsia="Times New Roman" w:cs="Times New Roman"/>
                <w:b/>
                <w:bCs/>
                <w:color w:val="000000"/>
                <w:szCs w:val="28"/>
              </w:rPr>
              <w:t xml:space="preserve">phí tuân thủ thủ tục hành chính trong dự án, dự thảo văn bản </w:t>
            </w:r>
          </w:p>
        </w:tc>
        <w:tc>
          <w:tcPr>
            <w:tcW w:w="851" w:type="dxa"/>
            <w:tcBorders>
              <w:top w:val="nil"/>
              <w:left w:val="nil"/>
              <w:bottom w:val="nil"/>
              <w:right w:val="nil"/>
            </w:tcBorders>
            <w:noWrap/>
            <w:vAlign w:val="center"/>
            <w:hideMark/>
          </w:tcPr>
          <w:p w14:paraId="4F2B465C" w14:textId="77777777" w:rsidR="00DF7D84" w:rsidRPr="00DF7D84" w:rsidRDefault="00DF7D84" w:rsidP="00DF7D84">
            <w:pPr>
              <w:spacing w:after="0" w:line="240" w:lineRule="auto"/>
              <w:rPr>
                <w:rFonts w:ascii="Tahoma" w:eastAsia="Times New Roman" w:hAnsi="Tahoma" w:cs="Tahoma"/>
                <w:color w:val="000000"/>
                <w:sz w:val="20"/>
                <w:szCs w:val="20"/>
              </w:rPr>
            </w:pPr>
          </w:p>
        </w:tc>
        <w:tc>
          <w:tcPr>
            <w:tcW w:w="1099" w:type="dxa"/>
            <w:tcBorders>
              <w:top w:val="nil"/>
              <w:left w:val="nil"/>
              <w:bottom w:val="nil"/>
              <w:right w:val="nil"/>
            </w:tcBorders>
            <w:noWrap/>
            <w:vAlign w:val="center"/>
            <w:hideMark/>
          </w:tcPr>
          <w:p w14:paraId="4A370E6A" w14:textId="77777777" w:rsidR="00DF7D84" w:rsidRPr="00DF7D84" w:rsidRDefault="00DF7D84" w:rsidP="00DF7D84">
            <w:pPr>
              <w:spacing w:after="0" w:line="240" w:lineRule="auto"/>
              <w:rPr>
                <w:rFonts w:ascii="Tahoma" w:eastAsia="Times New Roman" w:hAnsi="Tahoma" w:cs="Tahoma"/>
                <w:color w:val="000000"/>
                <w:sz w:val="20"/>
                <w:szCs w:val="20"/>
              </w:rPr>
            </w:pPr>
          </w:p>
        </w:tc>
      </w:tr>
      <w:tr w:rsidR="00DF7D84" w:rsidRPr="00DF7D84" w14:paraId="04A74698" w14:textId="77777777" w:rsidTr="0007641F">
        <w:trPr>
          <w:trHeight w:val="338"/>
        </w:trPr>
        <w:tc>
          <w:tcPr>
            <w:tcW w:w="959" w:type="dxa"/>
            <w:tcBorders>
              <w:top w:val="nil"/>
              <w:left w:val="nil"/>
              <w:bottom w:val="nil"/>
              <w:right w:val="nil"/>
            </w:tcBorders>
            <w:noWrap/>
            <w:vAlign w:val="center"/>
            <w:hideMark/>
          </w:tcPr>
          <w:p w14:paraId="1458D9A3" w14:textId="77777777" w:rsidR="00DF7D84" w:rsidRPr="00DF7D84" w:rsidRDefault="00DF7D84" w:rsidP="00DF7D84">
            <w:pPr>
              <w:spacing w:after="0" w:line="240" w:lineRule="auto"/>
              <w:jc w:val="center"/>
              <w:rPr>
                <w:rFonts w:ascii="Tahoma" w:eastAsia="Times New Roman" w:hAnsi="Tahoma" w:cs="Tahoma"/>
                <w:color w:val="000000"/>
                <w:sz w:val="20"/>
                <w:szCs w:val="20"/>
              </w:rPr>
            </w:pPr>
          </w:p>
        </w:tc>
        <w:tc>
          <w:tcPr>
            <w:tcW w:w="2585" w:type="dxa"/>
            <w:tcBorders>
              <w:left w:val="nil"/>
              <w:bottom w:val="nil"/>
              <w:right w:val="nil"/>
            </w:tcBorders>
            <w:noWrap/>
            <w:vAlign w:val="bottom"/>
          </w:tcPr>
          <w:p w14:paraId="2FA20234" w14:textId="61630397" w:rsidR="00DF7D84" w:rsidRPr="00357EEA" w:rsidRDefault="00DF7D84" w:rsidP="00DF7D84">
            <w:pPr>
              <w:spacing w:after="0" w:line="240" w:lineRule="auto"/>
              <w:jc w:val="center"/>
              <w:rPr>
                <w:rFonts w:eastAsia="Times New Roman" w:cs="Times New Roman"/>
                <w:b/>
                <w:bCs/>
                <w:color w:val="000000"/>
                <w:szCs w:val="28"/>
              </w:rPr>
            </w:pPr>
          </w:p>
        </w:tc>
        <w:tc>
          <w:tcPr>
            <w:tcW w:w="2002" w:type="dxa"/>
            <w:tcBorders>
              <w:left w:val="nil"/>
              <w:bottom w:val="nil"/>
              <w:right w:val="nil"/>
            </w:tcBorders>
            <w:noWrap/>
            <w:vAlign w:val="center"/>
          </w:tcPr>
          <w:p w14:paraId="753B635F" w14:textId="77777777" w:rsidR="00DF7D84" w:rsidRPr="00357EEA" w:rsidRDefault="00DF7D84" w:rsidP="00DF7D84">
            <w:pPr>
              <w:spacing w:after="0" w:line="240" w:lineRule="auto"/>
              <w:rPr>
                <w:rFonts w:ascii="Tahoma" w:eastAsia="Times New Roman" w:hAnsi="Tahoma" w:cs="Tahoma"/>
                <w:color w:val="000000"/>
                <w:szCs w:val="28"/>
              </w:rPr>
            </w:pPr>
          </w:p>
        </w:tc>
        <w:tc>
          <w:tcPr>
            <w:tcW w:w="904" w:type="dxa"/>
            <w:tcBorders>
              <w:left w:val="nil"/>
              <w:bottom w:val="nil"/>
              <w:right w:val="nil"/>
            </w:tcBorders>
            <w:noWrap/>
            <w:vAlign w:val="bottom"/>
          </w:tcPr>
          <w:p w14:paraId="02603597" w14:textId="77777777" w:rsidR="00DF7D84" w:rsidRPr="00357EEA" w:rsidRDefault="00DF7D84" w:rsidP="00DF7D84">
            <w:pPr>
              <w:spacing w:after="0" w:line="240" w:lineRule="auto"/>
              <w:rPr>
                <w:rFonts w:ascii="Calibri" w:eastAsia="Times New Roman" w:hAnsi="Calibri" w:cs="Calibri"/>
                <w:color w:val="000000"/>
                <w:szCs w:val="28"/>
              </w:rPr>
            </w:pPr>
          </w:p>
        </w:tc>
        <w:tc>
          <w:tcPr>
            <w:tcW w:w="963" w:type="dxa"/>
            <w:tcBorders>
              <w:left w:val="nil"/>
              <w:bottom w:val="nil"/>
              <w:right w:val="nil"/>
            </w:tcBorders>
            <w:noWrap/>
            <w:vAlign w:val="center"/>
          </w:tcPr>
          <w:p w14:paraId="3FF4A1EB" w14:textId="77777777" w:rsidR="00DF7D84" w:rsidRPr="00357EEA" w:rsidRDefault="00DF7D84" w:rsidP="00DF7D84">
            <w:pPr>
              <w:spacing w:after="0" w:line="240" w:lineRule="auto"/>
              <w:rPr>
                <w:rFonts w:ascii="Tahoma" w:eastAsia="Times New Roman" w:hAnsi="Tahoma" w:cs="Tahoma"/>
                <w:color w:val="000000"/>
                <w:szCs w:val="28"/>
              </w:rPr>
            </w:pPr>
          </w:p>
        </w:tc>
        <w:tc>
          <w:tcPr>
            <w:tcW w:w="887" w:type="dxa"/>
            <w:tcBorders>
              <w:left w:val="nil"/>
              <w:bottom w:val="nil"/>
              <w:right w:val="nil"/>
            </w:tcBorders>
            <w:noWrap/>
            <w:vAlign w:val="center"/>
          </w:tcPr>
          <w:p w14:paraId="26F499D4" w14:textId="77777777" w:rsidR="00DF7D84" w:rsidRPr="00357EEA" w:rsidRDefault="00DF7D84" w:rsidP="00DF7D84">
            <w:pPr>
              <w:spacing w:after="0" w:line="240" w:lineRule="auto"/>
              <w:rPr>
                <w:rFonts w:ascii="Tahoma" w:eastAsia="Times New Roman" w:hAnsi="Tahoma" w:cs="Tahoma"/>
                <w:color w:val="000000"/>
                <w:szCs w:val="28"/>
              </w:rPr>
            </w:pPr>
          </w:p>
        </w:tc>
        <w:tc>
          <w:tcPr>
            <w:tcW w:w="977" w:type="dxa"/>
            <w:tcBorders>
              <w:left w:val="nil"/>
              <w:right w:val="nil"/>
            </w:tcBorders>
            <w:noWrap/>
            <w:vAlign w:val="center"/>
          </w:tcPr>
          <w:p w14:paraId="10BE2240" w14:textId="77777777" w:rsidR="00DF7D84" w:rsidRPr="00357EEA" w:rsidRDefault="00DF7D84" w:rsidP="00DF7D84">
            <w:pPr>
              <w:spacing w:after="0" w:line="240" w:lineRule="auto"/>
              <w:rPr>
                <w:rFonts w:ascii="Tahoma" w:eastAsia="Times New Roman" w:hAnsi="Tahoma" w:cs="Tahoma"/>
                <w:color w:val="000000"/>
                <w:szCs w:val="28"/>
              </w:rPr>
            </w:pPr>
          </w:p>
        </w:tc>
        <w:tc>
          <w:tcPr>
            <w:tcW w:w="504" w:type="dxa"/>
            <w:tcBorders>
              <w:left w:val="nil"/>
              <w:right w:val="nil"/>
            </w:tcBorders>
            <w:noWrap/>
            <w:vAlign w:val="center"/>
          </w:tcPr>
          <w:p w14:paraId="6934A89F" w14:textId="77777777" w:rsidR="00DF7D84" w:rsidRPr="00357EEA" w:rsidRDefault="00DF7D84" w:rsidP="00DF7D84">
            <w:pPr>
              <w:spacing w:after="0" w:line="240" w:lineRule="auto"/>
              <w:rPr>
                <w:rFonts w:ascii="Tahoma" w:eastAsia="Times New Roman" w:hAnsi="Tahoma" w:cs="Tahoma"/>
                <w:color w:val="000000"/>
                <w:szCs w:val="28"/>
              </w:rPr>
            </w:pPr>
          </w:p>
        </w:tc>
        <w:tc>
          <w:tcPr>
            <w:tcW w:w="1134" w:type="dxa"/>
            <w:gridSpan w:val="2"/>
            <w:tcBorders>
              <w:left w:val="nil"/>
              <w:right w:val="nil"/>
            </w:tcBorders>
            <w:noWrap/>
            <w:vAlign w:val="center"/>
          </w:tcPr>
          <w:p w14:paraId="2435BE85" w14:textId="77777777" w:rsidR="00DF7D84" w:rsidRPr="00357EEA" w:rsidRDefault="00DF7D84" w:rsidP="00DF7D84">
            <w:pPr>
              <w:spacing w:after="0" w:line="240" w:lineRule="auto"/>
              <w:rPr>
                <w:rFonts w:ascii="Tahoma" w:eastAsia="Times New Roman" w:hAnsi="Tahoma" w:cs="Tahoma"/>
                <w:color w:val="000000"/>
                <w:szCs w:val="28"/>
              </w:rPr>
            </w:pPr>
          </w:p>
        </w:tc>
        <w:tc>
          <w:tcPr>
            <w:tcW w:w="1134" w:type="dxa"/>
            <w:tcBorders>
              <w:left w:val="nil"/>
              <w:right w:val="nil"/>
            </w:tcBorders>
            <w:noWrap/>
            <w:vAlign w:val="center"/>
          </w:tcPr>
          <w:p w14:paraId="3CDAB73A" w14:textId="77777777" w:rsidR="00DF7D84" w:rsidRPr="00357EEA" w:rsidRDefault="00DF7D84" w:rsidP="00DF7D84">
            <w:pPr>
              <w:spacing w:after="0" w:line="240" w:lineRule="auto"/>
              <w:rPr>
                <w:rFonts w:ascii="Tahoma" w:eastAsia="Times New Roman" w:hAnsi="Tahoma" w:cs="Tahoma"/>
                <w:color w:val="000000"/>
                <w:szCs w:val="28"/>
              </w:rPr>
            </w:pPr>
          </w:p>
        </w:tc>
        <w:tc>
          <w:tcPr>
            <w:tcW w:w="1559" w:type="dxa"/>
            <w:tcBorders>
              <w:left w:val="nil"/>
              <w:right w:val="nil"/>
            </w:tcBorders>
            <w:noWrap/>
            <w:vAlign w:val="center"/>
            <w:hideMark/>
          </w:tcPr>
          <w:p w14:paraId="2DB40DC7" w14:textId="77777777" w:rsidR="00DF7D84" w:rsidRPr="00357EEA" w:rsidRDefault="00DF7D84" w:rsidP="00DF7D84">
            <w:pPr>
              <w:spacing w:after="0" w:line="240" w:lineRule="auto"/>
              <w:rPr>
                <w:rFonts w:ascii="Tahoma" w:eastAsia="Times New Roman" w:hAnsi="Tahoma" w:cs="Tahoma"/>
                <w:color w:val="000000"/>
                <w:szCs w:val="28"/>
              </w:rPr>
            </w:pPr>
          </w:p>
        </w:tc>
        <w:tc>
          <w:tcPr>
            <w:tcW w:w="851" w:type="dxa"/>
            <w:tcBorders>
              <w:top w:val="nil"/>
              <w:left w:val="nil"/>
              <w:bottom w:val="nil"/>
              <w:right w:val="nil"/>
            </w:tcBorders>
            <w:noWrap/>
            <w:vAlign w:val="center"/>
            <w:hideMark/>
          </w:tcPr>
          <w:p w14:paraId="6F815FBC" w14:textId="77777777" w:rsidR="00DF7D84" w:rsidRPr="00DF7D84" w:rsidRDefault="00DF7D84" w:rsidP="00DF7D84">
            <w:pPr>
              <w:spacing w:after="0" w:line="240" w:lineRule="auto"/>
              <w:rPr>
                <w:rFonts w:ascii="Tahoma" w:eastAsia="Times New Roman" w:hAnsi="Tahoma" w:cs="Tahoma"/>
                <w:color w:val="000000"/>
                <w:sz w:val="20"/>
                <w:szCs w:val="20"/>
              </w:rPr>
            </w:pPr>
          </w:p>
        </w:tc>
        <w:tc>
          <w:tcPr>
            <w:tcW w:w="1099" w:type="dxa"/>
            <w:tcBorders>
              <w:top w:val="nil"/>
              <w:left w:val="nil"/>
              <w:bottom w:val="nil"/>
              <w:right w:val="nil"/>
            </w:tcBorders>
            <w:noWrap/>
            <w:vAlign w:val="center"/>
            <w:hideMark/>
          </w:tcPr>
          <w:p w14:paraId="5142A456" w14:textId="77777777" w:rsidR="00DF7D84" w:rsidRPr="00DF7D84" w:rsidRDefault="00DF7D84" w:rsidP="00DF7D84">
            <w:pPr>
              <w:spacing w:after="0" w:line="240" w:lineRule="auto"/>
              <w:rPr>
                <w:rFonts w:ascii="Tahoma" w:eastAsia="Times New Roman" w:hAnsi="Tahoma" w:cs="Tahoma"/>
                <w:color w:val="000000"/>
                <w:sz w:val="20"/>
                <w:szCs w:val="20"/>
              </w:rPr>
            </w:pPr>
          </w:p>
        </w:tc>
      </w:tr>
      <w:tr w:rsidR="00DF7D84" w:rsidRPr="00DF7D84" w14:paraId="1EC3A11B" w14:textId="77777777" w:rsidTr="0007641F">
        <w:trPr>
          <w:trHeight w:val="156"/>
        </w:trPr>
        <w:tc>
          <w:tcPr>
            <w:tcW w:w="959" w:type="dxa"/>
            <w:tcBorders>
              <w:top w:val="nil"/>
              <w:left w:val="nil"/>
              <w:bottom w:val="nil"/>
              <w:right w:val="nil"/>
            </w:tcBorders>
            <w:noWrap/>
            <w:vAlign w:val="center"/>
            <w:hideMark/>
          </w:tcPr>
          <w:p w14:paraId="204BF669" w14:textId="77777777" w:rsidR="00DF7D84" w:rsidRPr="00DF7D84" w:rsidRDefault="00DF7D84" w:rsidP="00DF7D84">
            <w:pPr>
              <w:spacing w:after="0" w:line="240" w:lineRule="auto"/>
              <w:jc w:val="center"/>
              <w:rPr>
                <w:rFonts w:ascii="Tahoma" w:eastAsia="Times New Roman" w:hAnsi="Tahoma" w:cs="Tahoma"/>
                <w:color w:val="000000"/>
                <w:sz w:val="20"/>
                <w:szCs w:val="20"/>
              </w:rPr>
            </w:pPr>
          </w:p>
        </w:tc>
        <w:tc>
          <w:tcPr>
            <w:tcW w:w="4587" w:type="dxa"/>
            <w:gridSpan w:val="2"/>
            <w:vMerge w:val="restart"/>
            <w:tcBorders>
              <w:top w:val="nil"/>
              <w:left w:val="nil"/>
              <w:bottom w:val="nil"/>
              <w:right w:val="nil"/>
            </w:tcBorders>
            <w:noWrap/>
            <w:vAlign w:val="bottom"/>
            <w:hideMark/>
          </w:tcPr>
          <w:p w14:paraId="52CE00D3" w14:textId="532F90A2" w:rsidR="00DF24BC" w:rsidRDefault="00DF24BC" w:rsidP="00DF24BC">
            <w:pPr>
              <w:jc w:val="center"/>
            </w:pPr>
            <w:r>
              <w:t>UBND THÀNH PHỐ HÀ NỘI</w:t>
            </w:r>
          </w:p>
          <w:tbl>
            <w:tblPr>
              <w:tblpPr w:leftFromText="180" w:rightFromText="180" w:vertAnchor="text" w:horzAnchor="margin" w:tblpY="-177"/>
              <w:tblOverlap w:val="never"/>
              <w:tblW w:w="5387" w:type="dxa"/>
              <w:tblCellSpacing w:w="0" w:type="dxa"/>
              <w:tblLayout w:type="fixed"/>
              <w:tblCellMar>
                <w:left w:w="0" w:type="dxa"/>
                <w:right w:w="0" w:type="dxa"/>
              </w:tblCellMar>
              <w:tblLook w:val="04A0" w:firstRow="1" w:lastRow="0" w:firstColumn="1" w:lastColumn="0" w:noHBand="0" w:noVBand="1"/>
            </w:tblPr>
            <w:tblGrid>
              <w:gridCol w:w="5387"/>
            </w:tblGrid>
            <w:tr w:rsidR="00DF7D84" w:rsidRPr="00357EEA" w14:paraId="275D5CA0" w14:textId="77777777" w:rsidTr="00904539">
              <w:trPr>
                <w:trHeight w:val="570"/>
                <w:tblCellSpacing w:w="0" w:type="dxa"/>
              </w:trPr>
              <w:tc>
                <w:tcPr>
                  <w:tcW w:w="5387" w:type="dxa"/>
                  <w:vMerge w:val="restart"/>
                  <w:tcBorders>
                    <w:top w:val="nil"/>
                    <w:left w:val="nil"/>
                    <w:bottom w:val="nil"/>
                    <w:right w:val="nil"/>
                  </w:tcBorders>
                  <w:hideMark/>
                </w:tcPr>
                <w:p w14:paraId="1D38CEAC" w14:textId="1812B4B5" w:rsidR="00DF7D84" w:rsidRPr="00904539" w:rsidRDefault="005C3E41" w:rsidP="00904539">
                  <w:pPr>
                    <w:spacing w:after="0" w:line="240" w:lineRule="auto"/>
                    <w:ind w:right="715"/>
                    <w:jc w:val="center"/>
                    <w:rPr>
                      <w:rFonts w:eastAsia="Times New Roman" w:cs="Times New Roman"/>
                      <w:b/>
                      <w:bCs/>
                      <w:color w:val="000000"/>
                      <w:sz w:val="26"/>
                      <w:szCs w:val="26"/>
                    </w:rPr>
                  </w:pPr>
                  <w:r w:rsidRPr="00904539">
                    <w:rPr>
                      <w:rFonts w:eastAsia="Times New Roman" w:cs="Times New Roman"/>
                      <w:b/>
                      <w:bCs/>
                      <w:noProof/>
                      <w:color w:val="000000"/>
                      <w:sz w:val="26"/>
                      <w:szCs w:val="26"/>
                    </w:rPr>
                    <mc:AlternateContent>
                      <mc:Choice Requires="wps">
                        <w:drawing>
                          <wp:anchor distT="4294967295" distB="4294967295" distL="114300" distR="114300" simplePos="0" relativeHeight="251661312" behindDoc="0" locked="0" layoutInCell="1" allowOverlap="1" wp14:anchorId="05867085" wp14:editId="63298A8B">
                            <wp:simplePos x="0" y="0"/>
                            <wp:positionH relativeFrom="column">
                              <wp:posOffset>863600</wp:posOffset>
                            </wp:positionH>
                            <wp:positionV relativeFrom="paragraph">
                              <wp:posOffset>266065</wp:posOffset>
                            </wp:positionV>
                            <wp:extent cx="73342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3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FEC5055"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pt,20.95pt" to="125.7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CsOpgEAAKMDAAAOAAAAZHJzL2Uyb0RvYy54bWysU02P0zAQvSPxHyzfqdMuX4qa7mFXcFnB&#10;ioUfMOuMG2ttj2WbJv332E4TECCEEBcr9rw3897MZH89WcNOGKIm1/HtpuEMnaReu2PHv3x+9+It&#10;ZzGB68GQw46fMfLrw/Nn+9G3uKOBTI+B5SQutqPv+JCSb4WIckALcUMeXQ4qChZSvoaj6AOMObs1&#10;Ytc0r8VIofeBJMaYX2/nID/U/EqhTB+VipiY6XjWluoZ6vlYTnHYQ3sM4ActLzLgH1RY0C4XXVPd&#10;QgL2NehfUlktA0VSaSPJClJKS6wesptt85ObhwE8Vi+5OdGvbYr/L638cLpx96FIl5N78Hckn2Ju&#10;ihh9bNdguUQ/wyYVbIFn7WyqjTyvjcQpMZkf31xdvdy94kwuIQHtwvMhpvdIlpWPjhvtikVo4XQX&#10;U6kM7QK5yJgrVw3pbLCAjfuEiuk+19pWdl0YvDGBnSCPun/altHmXBVZKEobs5KaP5Mu2ELDukR/&#10;S1zRtSK5tBKtdhR+VzVNi1Q14xfXs9di+5H6831YppI3oTq7bG1ZtR/vlf793zp8AwAA//8DAFBL&#10;AwQUAAYACAAAACEAEwqGnt4AAAAJAQAADwAAAGRycy9kb3ducmV2LnhtbEyPS0/DMBCE70j8B2uR&#10;uFEnhb7SOBXicYJDCBw4uvGSRI3XUewmgV/PIg7tcWZHs9+ku8m2YsDeN44UxLMIBFLpTEOVgo/3&#10;55s1CB80Gd06QgXf6GGXXV6kOjFupDccilAJLiGfaAV1CF0ipS9rtNrPXIfEty/XWx1Y9pU0vR65&#10;3LZyHkVLaXVD/KHWHT7UWB6Ko1Wwenop8m58fP3J5Urm+eDC+vCp1PXVdL8FEXAKpzD84TM6ZMy0&#10;d0cyXrSsb5e8JSi4izcgODBfxAsQ+39DZqk8X5D9AgAA//8DAFBLAQItABQABgAIAAAAIQC2gziS&#10;/gAAAOEBAAATAAAAAAAAAAAAAAAAAAAAAABbQ29udGVudF9UeXBlc10ueG1sUEsBAi0AFAAGAAgA&#10;AAAhADj9If/WAAAAlAEAAAsAAAAAAAAAAAAAAAAALwEAAF9yZWxzLy5yZWxzUEsBAi0AFAAGAAgA&#10;AAAhADPEKw6mAQAAowMAAA4AAAAAAAAAAAAAAAAALgIAAGRycy9lMm9Eb2MueG1sUEsBAi0AFAAG&#10;AAgAAAAhABMKhp7eAAAACQEAAA8AAAAAAAAAAAAAAAAAAAQAAGRycy9kb3ducmV2LnhtbFBLBQYA&#10;AAAABAAEAPMAAAALBQAAAAA=&#10;" strokecolor="black [3040]">
                            <o:lock v:ext="edit" shapetype="f"/>
                          </v:line>
                        </w:pict>
                      </mc:Fallback>
                    </mc:AlternateContent>
                  </w:r>
                  <w:r w:rsidR="00904539" w:rsidRPr="00904539">
                    <w:rPr>
                      <w:rFonts w:eastAsia="Times New Roman" w:cs="Times New Roman"/>
                      <w:b/>
                      <w:bCs/>
                      <w:color w:val="000000"/>
                      <w:sz w:val="26"/>
                      <w:szCs w:val="26"/>
                    </w:rPr>
                    <w:t>SỞ NÔNG NGHIỆP VÀ MÔI TRƯỜNG</w:t>
                  </w:r>
                </w:p>
              </w:tc>
            </w:tr>
            <w:tr w:rsidR="00DF7D84" w:rsidRPr="00357EEA" w14:paraId="6526DA8B" w14:textId="77777777" w:rsidTr="00904539">
              <w:trPr>
                <w:trHeight w:val="570"/>
                <w:tblCellSpacing w:w="0" w:type="dxa"/>
              </w:trPr>
              <w:tc>
                <w:tcPr>
                  <w:tcW w:w="5387" w:type="dxa"/>
                  <w:vMerge/>
                  <w:tcBorders>
                    <w:top w:val="nil"/>
                    <w:left w:val="nil"/>
                    <w:bottom w:val="nil"/>
                    <w:right w:val="nil"/>
                  </w:tcBorders>
                  <w:vAlign w:val="center"/>
                  <w:hideMark/>
                </w:tcPr>
                <w:p w14:paraId="43B72C2F" w14:textId="77777777" w:rsidR="00DF7D84" w:rsidRPr="00357EEA" w:rsidRDefault="00DF7D84" w:rsidP="0031279D">
                  <w:pPr>
                    <w:spacing w:after="0" w:line="240" w:lineRule="auto"/>
                    <w:rPr>
                      <w:rFonts w:eastAsia="Times New Roman" w:cs="Times New Roman"/>
                      <w:b/>
                      <w:bCs/>
                      <w:color w:val="000000"/>
                      <w:szCs w:val="28"/>
                    </w:rPr>
                  </w:pPr>
                </w:p>
              </w:tc>
            </w:tr>
          </w:tbl>
          <w:p w14:paraId="1E9AEDAD" w14:textId="77777777" w:rsidR="00DF7D84" w:rsidRPr="00357EEA" w:rsidRDefault="00DF7D84" w:rsidP="00DF7D84">
            <w:pPr>
              <w:spacing w:after="0" w:line="240" w:lineRule="auto"/>
              <w:rPr>
                <w:rFonts w:ascii="Calibri" w:eastAsia="Times New Roman" w:hAnsi="Calibri" w:cs="Calibri"/>
                <w:color w:val="000000"/>
                <w:szCs w:val="28"/>
              </w:rPr>
            </w:pPr>
          </w:p>
        </w:tc>
        <w:tc>
          <w:tcPr>
            <w:tcW w:w="904" w:type="dxa"/>
            <w:tcBorders>
              <w:top w:val="nil"/>
              <w:left w:val="nil"/>
              <w:bottom w:val="nil"/>
              <w:right w:val="nil"/>
            </w:tcBorders>
            <w:noWrap/>
            <w:vAlign w:val="center"/>
            <w:hideMark/>
          </w:tcPr>
          <w:p w14:paraId="389CBDE5" w14:textId="77777777" w:rsidR="00DF7D84" w:rsidRPr="00357EEA" w:rsidRDefault="00DF7D84" w:rsidP="00DF7D84">
            <w:pPr>
              <w:spacing w:after="0" w:line="240" w:lineRule="auto"/>
              <w:rPr>
                <w:rFonts w:ascii="Tahoma" w:eastAsia="Times New Roman" w:hAnsi="Tahoma" w:cs="Tahoma"/>
                <w:color w:val="000000"/>
                <w:szCs w:val="28"/>
              </w:rPr>
            </w:pPr>
          </w:p>
        </w:tc>
        <w:tc>
          <w:tcPr>
            <w:tcW w:w="963" w:type="dxa"/>
            <w:tcBorders>
              <w:top w:val="nil"/>
              <w:left w:val="nil"/>
              <w:bottom w:val="nil"/>
              <w:right w:val="nil"/>
            </w:tcBorders>
            <w:noWrap/>
            <w:vAlign w:val="center"/>
            <w:hideMark/>
          </w:tcPr>
          <w:p w14:paraId="702DCEEF" w14:textId="77777777" w:rsidR="00DF7D84" w:rsidRPr="00357EEA" w:rsidRDefault="00DF7D84" w:rsidP="00DF7D84">
            <w:pPr>
              <w:spacing w:after="0" w:line="240" w:lineRule="auto"/>
              <w:rPr>
                <w:rFonts w:ascii="Tahoma" w:eastAsia="Times New Roman" w:hAnsi="Tahoma" w:cs="Tahoma"/>
                <w:color w:val="000000"/>
                <w:szCs w:val="28"/>
              </w:rPr>
            </w:pPr>
          </w:p>
        </w:tc>
        <w:tc>
          <w:tcPr>
            <w:tcW w:w="887" w:type="dxa"/>
            <w:tcBorders>
              <w:top w:val="nil"/>
              <w:left w:val="nil"/>
              <w:bottom w:val="nil"/>
            </w:tcBorders>
            <w:noWrap/>
            <w:vAlign w:val="center"/>
            <w:hideMark/>
          </w:tcPr>
          <w:p w14:paraId="28689160" w14:textId="77777777" w:rsidR="00DF7D84" w:rsidRPr="00357EEA" w:rsidRDefault="00DF7D84" w:rsidP="00DF7D84">
            <w:pPr>
              <w:spacing w:after="0" w:line="240" w:lineRule="auto"/>
              <w:rPr>
                <w:rFonts w:ascii="Tahoma" w:eastAsia="Times New Roman" w:hAnsi="Tahoma" w:cs="Tahoma"/>
                <w:color w:val="000000"/>
                <w:szCs w:val="28"/>
              </w:rPr>
            </w:pPr>
          </w:p>
        </w:tc>
        <w:tc>
          <w:tcPr>
            <w:tcW w:w="977" w:type="dxa"/>
            <w:noWrap/>
            <w:vAlign w:val="center"/>
            <w:hideMark/>
          </w:tcPr>
          <w:p w14:paraId="4E9DCEBD" w14:textId="77777777" w:rsidR="00DF7D84" w:rsidRPr="00357EEA" w:rsidRDefault="00DF7D84" w:rsidP="00DF7D84">
            <w:pPr>
              <w:spacing w:after="0" w:line="240" w:lineRule="auto"/>
              <w:rPr>
                <w:rFonts w:ascii="Tahoma" w:eastAsia="Times New Roman" w:hAnsi="Tahoma" w:cs="Tahoma"/>
                <w:color w:val="000000"/>
                <w:szCs w:val="28"/>
              </w:rPr>
            </w:pPr>
          </w:p>
        </w:tc>
        <w:tc>
          <w:tcPr>
            <w:tcW w:w="504" w:type="dxa"/>
            <w:tcBorders>
              <w:left w:val="nil"/>
            </w:tcBorders>
            <w:noWrap/>
            <w:vAlign w:val="center"/>
            <w:hideMark/>
          </w:tcPr>
          <w:p w14:paraId="171111B6" w14:textId="77777777" w:rsidR="00DF7D84" w:rsidRPr="00357EEA" w:rsidRDefault="00DF7D84" w:rsidP="00DF7D84">
            <w:pPr>
              <w:spacing w:after="0" w:line="240" w:lineRule="auto"/>
              <w:rPr>
                <w:rFonts w:ascii="Tahoma" w:eastAsia="Times New Roman" w:hAnsi="Tahoma" w:cs="Tahoma"/>
                <w:color w:val="000000"/>
                <w:szCs w:val="28"/>
              </w:rPr>
            </w:pPr>
          </w:p>
        </w:tc>
        <w:tc>
          <w:tcPr>
            <w:tcW w:w="3827" w:type="dxa"/>
            <w:gridSpan w:val="4"/>
            <w:vMerge w:val="restart"/>
            <w:hideMark/>
          </w:tcPr>
          <w:p w14:paraId="04E13FEC" w14:textId="77777777" w:rsidR="00DF7D84" w:rsidRPr="00357EEA" w:rsidRDefault="00691A82" w:rsidP="00214E5B">
            <w:pPr>
              <w:spacing w:after="0" w:line="240" w:lineRule="auto"/>
              <w:rPr>
                <w:rFonts w:eastAsia="Times New Roman" w:cs="Times New Roman"/>
                <w:b/>
                <w:bCs/>
                <w:i/>
                <w:iCs/>
                <w:color w:val="000000"/>
                <w:szCs w:val="28"/>
              </w:rPr>
            </w:pPr>
            <w:r w:rsidRPr="00357EEA">
              <w:rPr>
                <w:rFonts w:eastAsia="Times New Roman" w:cs="Times New Roman"/>
                <w:b/>
                <w:bCs/>
                <w:i/>
                <w:iCs/>
                <w:color w:val="000000"/>
                <w:szCs w:val="28"/>
              </w:rPr>
              <w:t>Biểu mẫu số 0</w:t>
            </w:r>
            <w:r w:rsidR="00214E5B">
              <w:rPr>
                <w:rFonts w:eastAsia="Times New Roman" w:cs="Times New Roman"/>
                <w:b/>
                <w:bCs/>
                <w:i/>
                <w:iCs/>
                <w:color w:val="000000"/>
                <w:szCs w:val="28"/>
              </w:rPr>
              <w:t>4</w:t>
            </w:r>
            <w:r w:rsidRPr="00357EEA">
              <w:rPr>
                <w:rFonts w:eastAsia="Times New Roman" w:cs="Times New Roman"/>
                <w:b/>
                <w:bCs/>
                <w:i/>
                <w:iCs/>
                <w:color w:val="000000"/>
                <w:szCs w:val="28"/>
              </w:rPr>
              <w:t>/ĐGTĐ-</w:t>
            </w:r>
            <w:r w:rsidR="00DF7D84" w:rsidRPr="00357EEA">
              <w:rPr>
                <w:rFonts w:eastAsia="Times New Roman" w:cs="Times New Roman"/>
                <w:b/>
                <w:bCs/>
                <w:i/>
                <w:iCs/>
                <w:color w:val="000000"/>
                <w:szCs w:val="28"/>
              </w:rPr>
              <w:t>SCM</w:t>
            </w:r>
          </w:p>
        </w:tc>
        <w:tc>
          <w:tcPr>
            <w:tcW w:w="851" w:type="dxa"/>
            <w:tcBorders>
              <w:top w:val="nil"/>
              <w:left w:val="nil"/>
              <w:bottom w:val="nil"/>
              <w:right w:val="nil"/>
            </w:tcBorders>
            <w:hideMark/>
          </w:tcPr>
          <w:p w14:paraId="505DFB2E" w14:textId="77777777" w:rsidR="00DF7D84" w:rsidRPr="00DF7D84" w:rsidRDefault="00DF7D84" w:rsidP="00DF7D84">
            <w:pPr>
              <w:spacing w:after="0" w:line="240" w:lineRule="auto"/>
              <w:rPr>
                <w:rFonts w:eastAsia="Times New Roman" w:cs="Times New Roman"/>
                <w:b/>
                <w:bCs/>
                <w:i/>
                <w:iCs/>
                <w:color w:val="000000"/>
                <w:sz w:val="26"/>
                <w:szCs w:val="26"/>
              </w:rPr>
            </w:pPr>
          </w:p>
        </w:tc>
        <w:tc>
          <w:tcPr>
            <w:tcW w:w="1099" w:type="dxa"/>
            <w:tcBorders>
              <w:top w:val="nil"/>
              <w:left w:val="nil"/>
              <w:bottom w:val="nil"/>
              <w:right w:val="nil"/>
            </w:tcBorders>
            <w:noWrap/>
            <w:vAlign w:val="center"/>
            <w:hideMark/>
          </w:tcPr>
          <w:p w14:paraId="4079E143" w14:textId="77777777" w:rsidR="00DF7D84" w:rsidRPr="00DF7D84" w:rsidRDefault="00DF7D84" w:rsidP="00DF7D84">
            <w:pPr>
              <w:spacing w:after="0" w:line="240" w:lineRule="auto"/>
              <w:rPr>
                <w:rFonts w:ascii="Tahoma" w:eastAsia="Times New Roman" w:hAnsi="Tahoma" w:cs="Tahoma"/>
                <w:color w:val="000000"/>
                <w:sz w:val="20"/>
                <w:szCs w:val="20"/>
              </w:rPr>
            </w:pPr>
          </w:p>
        </w:tc>
      </w:tr>
      <w:tr w:rsidR="00691A82" w:rsidRPr="00DF7D84" w14:paraId="14CA31F6" w14:textId="77777777" w:rsidTr="0007641F">
        <w:trPr>
          <w:trHeight w:val="117"/>
        </w:trPr>
        <w:tc>
          <w:tcPr>
            <w:tcW w:w="959" w:type="dxa"/>
            <w:tcBorders>
              <w:top w:val="nil"/>
              <w:left w:val="nil"/>
              <w:bottom w:val="nil"/>
              <w:right w:val="nil"/>
            </w:tcBorders>
            <w:noWrap/>
            <w:vAlign w:val="center"/>
            <w:hideMark/>
          </w:tcPr>
          <w:p w14:paraId="52085383" w14:textId="77777777" w:rsidR="00DF7D84" w:rsidRPr="00DF7D84" w:rsidRDefault="00DF7D84" w:rsidP="00DF7D84">
            <w:pPr>
              <w:spacing w:after="0" w:line="240" w:lineRule="auto"/>
              <w:jc w:val="center"/>
              <w:rPr>
                <w:rFonts w:ascii="Tahoma" w:eastAsia="Times New Roman" w:hAnsi="Tahoma" w:cs="Tahoma"/>
                <w:color w:val="000000"/>
                <w:sz w:val="20"/>
                <w:szCs w:val="20"/>
              </w:rPr>
            </w:pPr>
          </w:p>
        </w:tc>
        <w:tc>
          <w:tcPr>
            <w:tcW w:w="4587" w:type="dxa"/>
            <w:gridSpan w:val="2"/>
            <w:vMerge/>
            <w:tcBorders>
              <w:top w:val="nil"/>
              <w:left w:val="nil"/>
              <w:bottom w:val="nil"/>
              <w:right w:val="nil"/>
            </w:tcBorders>
            <w:vAlign w:val="center"/>
            <w:hideMark/>
          </w:tcPr>
          <w:p w14:paraId="2478A61A" w14:textId="77777777" w:rsidR="00DF7D84" w:rsidRPr="00357EEA" w:rsidRDefault="00DF7D84" w:rsidP="00DF7D84">
            <w:pPr>
              <w:spacing w:after="0" w:line="240" w:lineRule="auto"/>
              <w:rPr>
                <w:rFonts w:ascii="Calibri" w:eastAsia="Times New Roman" w:hAnsi="Calibri" w:cs="Calibri"/>
                <w:color w:val="000000"/>
                <w:szCs w:val="28"/>
              </w:rPr>
            </w:pPr>
          </w:p>
        </w:tc>
        <w:tc>
          <w:tcPr>
            <w:tcW w:w="904" w:type="dxa"/>
            <w:tcBorders>
              <w:top w:val="nil"/>
              <w:left w:val="nil"/>
              <w:bottom w:val="nil"/>
              <w:right w:val="nil"/>
            </w:tcBorders>
            <w:noWrap/>
            <w:vAlign w:val="center"/>
            <w:hideMark/>
          </w:tcPr>
          <w:p w14:paraId="4389014C" w14:textId="77777777" w:rsidR="00DF7D84" w:rsidRPr="00357EEA" w:rsidRDefault="00DF7D84" w:rsidP="00DF7D84">
            <w:pPr>
              <w:spacing w:after="0" w:line="240" w:lineRule="auto"/>
              <w:rPr>
                <w:rFonts w:ascii="Tahoma" w:eastAsia="Times New Roman" w:hAnsi="Tahoma" w:cs="Tahoma"/>
                <w:color w:val="000000"/>
                <w:szCs w:val="28"/>
              </w:rPr>
            </w:pPr>
          </w:p>
        </w:tc>
        <w:tc>
          <w:tcPr>
            <w:tcW w:w="963" w:type="dxa"/>
            <w:tcBorders>
              <w:top w:val="nil"/>
              <w:left w:val="nil"/>
              <w:bottom w:val="nil"/>
              <w:right w:val="nil"/>
            </w:tcBorders>
            <w:noWrap/>
            <w:vAlign w:val="center"/>
            <w:hideMark/>
          </w:tcPr>
          <w:p w14:paraId="7A038FE1" w14:textId="77777777" w:rsidR="00DF7D84" w:rsidRPr="00357EEA" w:rsidRDefault="00DF7D84" w:rsidP="00DF7D84">
            <w:pPr>
              <w:spacing w:after="0" w:line="240" w:lineRule="auto"/>
              <w:rPr>
                <w:rFonts w:ascii="Tahoma" w:eastAsia="Times New Roman" w:hAnsi="Tahoma" w:cs="Tahoma"/>
                <w:color w:val="000000"/>
                <w:szCs w:val="28"/>
              </w:rPr>
            </w:pPr>
          </w:p>
        </w:tc>
        <w:tc>
          <w:tcPr>
            <w:tcW w:w="887" w:type="dxa"/>
            <w:tcBorders>
              <w:top w:val="nil"/>
              <w:left w:val="nil"/>
              <w:bottom w:val="nil"/>
              <w:right w:val="nil"/>
            </w:tcBorders>
            <w:noWrap/>
            <w:vAlign w:val="center"/>
            <w:hideMark/>
          </w:tcPr>
          <w:p w14:paraId="75B3B1AE" w14:textId="77777777" w:rsidR="00DF7D84" w:rsidRPr="00357EEA" w:rsidRDefault="00DF7D84" w:rsidP="00DF7D84">
            <w:pPr>
              <w:spacing w:after="0" w:line="240" w:lineRule="auto"/>
              <w:rPr>
                <w:rFonts w:ascii="Tahoma" w:eastAsia="Times New Roman" w:hAnsi="Tahoma" w:cs="Tahoma"/>
                <w:color w:val="000000"/>
                <w:szCs w:val="28"/>
              </w:rPr>
            </w:pPr>
          </w:p>
        </w:tc>
        <w:tc>
          <w:tcPr>
            <w:tcW w:w="977" w:type="dxa"/>
            <w:tcBorders>
              <w:top w:val="nil"/>
              <w:left w:val="nil"/>
              <w:bottom w:val="nil"/>
              <w:right w:val="nil"/>
            </w:tcBorders>
            <w:noWrap/>
            <w:vAlign w:val="center"/>
            <w:hideMark/>
          </w:tcPr>
          <w:p w14:paraId="09B465A9" w14:textId="77777777" w:rsidR="00DF7D84" w:rsidRPr="00357EEA" w:rsidRDefault="00DF7D84" w:rsidP="00DF7D84">
            <w:pPr>
              <w:spacing w:after="0" w:line="240" w:lineRule="auto"/>
              <w:rPr>
                <w:rFonts w:ascii="Tahoma" w:eastAsia="Times New Roman" w:hAnsi="Tahoma" w:cs="Tahoma"/>
                <w:color w:val="000000"/>
                <w:szCs w:val="28"/>
              </w:rPr>
            </w:pPr>
          </w:p>
        </w:tc>
        <w:tc>
          <w:tcPr>
            <w:tcW w:w="504" w:type="dxa"/>
            <w:tcBorders>
              <w:top w:val="nil"/>
              <w:left w:val="nil"/>
              <w:bottom w:val="nil"/>
            </w:tcBorders>
            <w:noWrap/>
            <w:vAlign w:val="center"/>
            <w:hideMark/>
          </w:tcPr>
          <w:p w14:paraId="68ACCB33" w14:textId="77777777" w:rsidR="00DF7D84" w:rsidRPr="00357EEA" w:rsidRDefault="00DF7D84" w:rsidP="00DF7D84">
            <w:pPr>
              <w:spacing w:after="0" w:line="240" w:lineRule="auto"/>
              <w:rPr>
                <w:rFonts w:ascii="Tahoma" w:eastAsia="Times New Roman" w:hAnsi="Tahoma" w:cs="Tahoma"/>
                <w:color w:val="000000"/>
                <w:szCs w:val="28"/>
              </w:rPr>
            </w:pPr>
          </w:p>
        </w:tc>
        <w:tc>
          <w:tcPr>
            <w:tcW w:w="3827" w:type="dxa"/>
            <w:gridSpan w:val="4"/>
            <w:vMerge/>
            <w:vAlign w:val="center"/>
            <w:hideMark/>
          </w:tcPr>
          <w:p w14:paraId="47FC5651" w14:textId="77777777" w:rsidR="00DF7D84" w:rsidRPr="00357EEA" w:rsidRDefault="00DF7D84" w:rsidP="00DF7D84">
            <w:pPr>
              <w:spacing w:after="0" w:line="240" w:lineRule="auto"/>
              <w:rPr>
                <w:rFonts w:eastAsia="Times New Roman" w:cs="Times New Roman"/>
                <w:b/>
                <w:bCs/>
                <w:i/>
                <w:iCs/>
                <w:color w:val="000000"/>
                <w:szCs w:val="28"/>
              </w:rPr>
            </w:pPr>
          </w:p>
        </w:tc>
        <w:tc>
          <w:tcPr>
            <w:tcW w:w="851" w:type="dxa"/>
            <w:tcBorders>
              <w:top w:val="nil"/>
              <w:left w:val="nil"/>
              <w:bottom w:val="nil"/>
              <w:right w:val="nil"/>
            </w:tcBorders>
            <w:hideMark/>
          </w:tcPr>
          <w:p w14:paraId="368845C1" w14:textId="77777777" w:rsidR="00DF7D84" w:rsidRPr="00DF7D84" w:rsidRDefault="00DF7D84" w:rsidP="00DF7D84">
            <w:pPr>
              <w:spacing w:after="0" w:line="240" w:lineRule="auto"/>
              <w:rPr>
                <w:rFonts w:eastAsia="Times New Roman" w:cs="Times New Roman"/>
                <w:b/>
                <w:bCs/>
                <w:i/>
                <w:iCs/>
                <w:color w:val="000000"/>
                <w:sz w:val="26"/>
                <w:szCs w:val="26"/>
              </w:rPr>
            </w:pPr>
          </w:p>
        </w:tc>
        <w:tc>
          <w:tcPr>
            <w:tcW w:w="1099" w:type="dxa"/>
            <w:tcBorders>
              <w:top w:val="nil"/>
              <w:left w:val="nil"/>
              <w:bottom w:val="nil"/>
              <w:right w:val="nil"/>
            </w:tcBorders>
            <w:noWrap/>
            <w:vAlign w:val="center"/>
            <w:hideMark/>
          </w:tcPr>
          <w:p w14:paraId="24E8DF45" w14:textId="77777777" w:rsidR="00DF7D84" w:rsidRPr="00DF7D84" w:rsidRDefault="00DF7D84" w:rsidP="00DF7D84">
            <w:pPr>
              <w:spacing w:after="0" w:line="240" w:lineRule="auto"/>
              <w:rPr>
                <w:rFonts w:ascii="Tahoma" w:eastAsia="Times New Roman" w:hAnsi="Tahoma" w:cs="Tahoma"/>
                <w:color w:val="000000"/>
                <w:sz w:val="20"/>
                <w:szCs w:val="20"/>
              </w:rPr>
            </w:pPr>
          </w:p>
        </w:tc>
      </w:tr>
      <w:tr w:rsidR="00DF7D84" w:rsidRPr="00DF7D84" w14:paraId="6FFF56F5" w14:textId="77777777" w:rsidTr="0007641F">
        <w:trPr>
          <w:trHeight w:val="171"/>
        </w:trPr>
        <w:tc>
          <w:tcPr>
            <w:tcW w:w="959" w:type="dxa"/>
            <w:tcBorders>
              <w:top w:val="nil"/>
              <w:left w:val="nil"/>
              <w:bottom w:val="nil"/>
              <w:right w:val="nil"/>
            </w:tcBorders>
            <w:noWrap/>
            <w:vAlign w:val="center"/>
            <w:hideMark/>
          </w:tcPr>
          <w:p w14:paraId="2BEB6051" w14:textId="77777777" w:rsidR="00DF7D84" w:rsidRPr="00DF7D84" w:rsidRDefault="00DF7D84" w:rsidP="00DF7D84">
            <w:pPr>
              <w:spacing w:after="0" w:line="240" w:lineRule="auto"/>
              <w:jc w:val="center"/>
              <w:rPr>
                <w:rFonts w:ascii="Tahoma" w:eastAsia="Times New Roman" w:hAnsi="Tahoma" w:cs="Tahoma"/>
                <w:color w:val="000000"/>
                <w:sz w:val="20"/>
                <w:szCs w:val="20"/>
              </w:rPr>
            </w:pPr>
          </w:p>
        </w:tc>
        <w:tc>
          <w:tcPr>
            <w:tcW w:w="12649" w:type="dxa"/>
            <w:gridSpan w:val="11"/>
            <w:tcBorders>
              <w:top w:val="nil"/>
              <w:left w:val="nil"/>
              <w:bottom w:val="nil"/>
              <w:right w:val="nil"/>
            </w:tcBorders>
            <w:noWrap/>
            <w:vAlign w:val="bottom"/>
            <w:hideMark/>
          </w:tcPr>
          <w:p w14:paraId="7FDAD4DF" w14:textId="77777777" w:rsidR="00DF7D84" w:rsidRPr="00357EEA" w:rsidRDefault="00DF7D84" w:rsidP="00D32DFB">
            <w:pPr>
              <w:spacing w:after="240" w:line="240" w:lineRule="auto"/>
              <w:jc w:val="center"/>
              <w:rPr>
                <w:rFonts w:eastAsia="Times New Roman" w:cs="Times New Roman"/>
                <w:b/>
                <w:bCs/>
                <w:color w:val="000000"/>
                <w:szCs w:val="28"/>
              </w:rPr>
            </w:pPr>
            <w:r w:rsidRPr="00357EEA">
              <w:rPr>
                <w:rFonts w:eastAsia="Times New Roman" w:cs="Times New Roman"/>
                <w:b/>
                <w:bCs/>
                <w:color w:val="000000"/>
                <w:szCs w:val="28"/>
              </w:rPr>
              <w:t>CHI PHÍ TUÂN THỦ THỦ TỤC HÀNH CHÍNH</w:t>
            </w:r>
            <w:r w:rsidR="006B73D8">
              <w:rPr>
                <w:rFonts w:eastAsia="Times New Roman" w:cs="Times New Roman"/>
                <w:b/>
                <w:bCs/>
                <w:color w:val="000000"/>
                <w:szCs w:val="28"/>
              </w:rPr>
              <w:t xml:space="preserve"> TRONG DỰ ÁN, DỰ THẢO VĂN BẢN </w:t>
            </w:r>
          </w:p>
        </w:tc>
        <w:tc>
          <w:tcPr>
            <w:tcW w:w="851" w:type="dxa"/>
            <w:tcBorders>
              <w:top w:val="nil"/>
              <w:left w:val="nil"/>
              <w:bottom w:val="nil"/>
              <w:right w:val="nil"/>
            </w:tcBorders>
            <w:noWrap/>
            <w:vAlign w:val="center"/>
            <w:hideMark/>
          </w:tcPr>
          <w:p w14:paraId="092559DD" w14:textId="77777777" w:rsidR="00DF7D84" w:rsidRPr="00DF7D84" w:rsidRDefault="00DF7D84" w:rsidP="00DF7D84">
            <w:pPr>
              <w:spacing w:after="0" w:line="240" w:lineRule="auto"/>
              <w:rPr>
                <w:rFonts w:ascii="Tahoma" w:eastAsia="Times New Roman" w:hAnsi="Tahoma" w:cs="Tahoma"/>
                <w:color w:val="000000"/>
                <w:sz w:val="20"/>
                <w:szCs w:val="20"/>
              </w:rPr>
            </w:pPr>
          </w:p>
        </w:tc>
        <w:tc>
          <w:tcPr>
            <w:tcW w:w="1099" w:type="dxa"/>
            <w:tcBorders>
              <w:top w:val="nil"/>
              <w:left w:val="nil"/>
              <w:bottom w:val="nil"/>
              <w:right w:val="nil"/>
            </w:tcBorders>
            <w:noWrap/>
            <w:vAlign w:val="center"/>
            <w:hideMark/>
          </w:tcPr>
          <w:p w14:paraId="78F527A8" w14:textId="77777777" w:rsidR="00DF7D84" w:rsidRPr="00DF7D84" w:rsidRDefault="00DF7D84" w:rsidP="00DF7D84">
            <w:pPr>
              <w:spacing w:after="0" w:line="240" w:lineRule="auto"/>
              <w:rPr>
                <w:rFonts w:ascii="Tahoma" w:eastAsia="Times New Roman" w:hAnsi="Tahoma" w:cs="Tahoma"/>
                <w:color w:val="000000"/>
                <w:sz w:val="20"/>
                <w:szCs w:val="20"/>
              </w:rPr>
            </w:pPr>
          </w:p>
        </w:tc>
      </w:tr>
      <w:tr w:rsidR="00DF7D84" w:rsidRPr="00DF7D84" w14:paraId="081E01D4" w14:textId="77777777" w:rsidTr="0007641F">
        <w:trPr>
          <w:trHeight w:val="288"/>
        </w:trPr>
        <w:tc>
          <w:tcPr>
            <w:tcW w:w="959" w:type="dxa"/>
            <w:tcBorders>
              <w:top w:val="nil"/>
              <w:left w:val="nil"/>
              <w:bottom w:val="nil"/>
              <w:right w:val="nil"/>
            </w:tcBorders>
            <w:noWrap/>
            <w:vAlign w:val="center"/>
            <w:hideMark/>
          </w:tcPr>
          <w:p w14:paraId="31B7E9D1" w14:textId="77777777" w:rsidR="00DF7D84" w:rsidRPr="00DF7D84" w:rsidRDefault="00DF7D84" w:rsidP="00DF7D84">
            <w:pPr>
              <w:spacing w:after="0" w:line="240" w:lineRule="auto"/>
              <w:jc w:val="center"/>
              <w:rPr>
                <w:rFonts w:eastAsia="Times New Roman" w:cs="Times New Roman"/>
                <w:b/>
                <w:bCs/>
                <w:color w:val="000000"/>
                <w:sz w:val="24"/>
                <w:szCs w:val="24"/>
              </w:rPr>
            </w:pPr>
          </w:p>
        </w:tc>
        <w:tc>
          <w:tcPr>
            <w:tcW w:w="12649" w:type="dxa"/>
            <w:gridSpan w:val="11"/>
            <w:tcBorders>
              <w:top w:val="nil"/>
              <w:left w:val="nil"/>
              <w:bottom w:val="nil"/>
              <w:right w:val="nil"/>
            </w:tcBorders>
            <w:noWrap/>
            <w:vAlign w:val="center"/>
            <w:hideMark/>
          </w:tcPr>
          <w:p w14:paraId="7791D7A8" w14:textId="203A621E" w:rsidR="00DF7D84" w:rsidRPr="008F4118" w:rsidRDefault="00DF7D84" w:rsidP="008F4118">
            <w:pPr>
              <w:spacing w:line="264" w:lineRule="auto"/>
              <w:ind w:firstLine="720"/>
              <w:jc w:val="both"/>
              <w:rPr>
                <w:color w:val="000000"/>
                <w:shd w:val="clear" w:color="auto" w:fill="FFFFFF"/>
              </w:rPr>
            </w:pPr>
            <w:r w:rsidRPr="00DF7D84">
              <w:rPr>
                <w:rFonts w:eastAsia="Times New Roman" w:cs="Times New Roman"/>
                <w:b/>
                <w:bCs/>
                <w:color w:val="000000"/>
                <w:sz w:val="24"/>
                <w:szCs w:val="24"/>
              </w:rPr>
              <w:t xml:space="preserve">TÊN THỦ </w:t>
            </w:r>
            <w:r w:rsidR="0036310B">
              <w:rPr>
                <w:rFonts w:eastAsia="Times New Roman" w:cs="Times New Roman"/>
                <w:b/>
                <w:bCs/>
                <w:color w:val="000000"/>
                <w:sz w:val="24"/>
                <w:szCs w:val="24"/>
              </w:rPr>
              <w:t xml:space="preserve">TỤC HÀNH CHÍNH: </w:t>
            </w:r>
            <w:r w:rsidR="006C2920" w:rsidRPr="007358A0">
              <w:t>Thủ tục hỗ trợ một số chính sách phát triển nông nghiệp, nông thôn thành phố Hà Nội</w:t>
            </w:r>
          </w:p>
        </w:tc>
        <w:tc>
          <w:tcPr>
            <w:tcW w:w="851" w:type="dxa"/>
            <w:tcBorders>
              <w:top w:val="nil"/>
              <w:left w:val="nil"/>
              <w:bottom w:val="nil"/>
              <w:right w:val="nil"/>
            </w:tcBorders>
            <w:noWrap/>
            <w:vAlign w:val="center"/>
            <w:hideMark/>
          </w:tcPr>
          <w:p w14:paraId="310B34FA" w14:textId="77777777" w:rsidR="00DF7D84" w:rsidRPr="00DF7D84" w:rsidRDefault="00DF7D84" w:rsidP="00DF7D84">
            <w:pPr>
              <w:spacing w:after="0" w:line="240" w:lineRule="auto"/>
              <w:rPr>
                <w:rFonts w:eastAsia="Times New Roman" w:cs="Times New Roman"/>
                <w:color w:val="000000"/>
                <w:sz w:val="24"/>
                <w:szCs w:val="24"/>
              </w:rPr>
            </w:pPr>
          </w:p>
        </w:tc>
        <w:tc>
          <w:tcPr>
            <w:tcW w:w="1099" w:type="dxa"/>
            <w:tcBorders>
              <w:top w:val="nil"/>
              <w:left w:val="nil"/>
              <w:bottom w:val="nil"/>
              <w:right w:val="nil"/>
            </w:tcBorders>
            <w:noWrap/>
            <w:vAlign w:val="center"/>
            <w:hideMark/>
          </w:tcPr>
          <w:p w14:paraId="15FC38DC" w14:textId="77777777" w:rsidR="00DF7D84" w:rsidRPr="00DF7D84" w:rsidRDefault="00DF7D84" w:rsidP="00DF7D84">
            <w:pPr>
              <w:spacing w:after="0" w:line="240" w:lineRule="auto"/>
              <w:rPr>
                <w:rFonts w:eastAsia="Times New Roman" w:cs="Times New Roman"/>
                <w:color w:val="000000"/>
                <w:sz w:val="24"/>
                <w:szCs w:val="24"/>
              </w:rPr>
            </w:pPr>
          </w:p>
        </w:tc>
      </w:tr>
      <w:tr w:rsidR="00296885" w:rsidRPr="00DF7D84" w14:paraId="7AA25789" w14:textId="77777777" w:rsidTr="0049340C">
        <w:trPr>
          <w:trHeight w:val="209"/>
        </w:trPr>
        <w:tc>
          <w:tcPr>
            <w:tcW w:w="959" w:type="dxa"/>
            <w:tcBorders>
              <w:top w:val="nil"/>
              <w:left w:val="nil"/>
              <w:bottom w:val="nil"/>
              <w:right w:val="nil"/>
            </w:tcBorders>
            <w:noWrap/>
            <w:vAlign w:val="center"/>
            <w:hideMark/>
          </w:tcPr>
          <w:p w14:paraId="7E3D4544" w14:textId="77777777" w:rsidR="00296885" w:rsidRPr="00DF7D84" w:rsidRDefault="00296885" w:rsidP="0049340C">
            <w:pPr>
              <w:spacing w:after="0" w:line="240" w:lineRule="auto"/>
              <w:ind w:right="-216"/>
              <w:jc w:val="center"/>
              <w:rPr>
                <w:rFonts w:eastAsia="Times New Roman" w:cs="Times New Roman"/>
                <w:b/>
                <w:bCs/>
                <w:color w:val="000000"/>
                <w:sz w:val="24"/>
                <w:szCs w:val="24"/>
              </w:rPr>
            </w:pPr>
          </w:p>
        </w:tc>
        <w:tc>
          <w:tcPr>
            <w:tcW w:w="12649" w:type="dxa"/>
            <w:gridSpan w:val="11"/>
            <w:tcBorders>
              <w:top w:val="nil"/>
              <w:left w:val="nil"/>
              <w:bottom w:val="nil"/>
              <w:right w:val="nil"/>
            </w:tcBorders>
            <w:noWrap/>
            <w:vAlign w:val="center"/>
            <w:hideMark/>
          </w:tcPr>
          <w:p w14:paraId="0F97450E" w14:textId="77777777" w:rsidR="00296885" w:rsidRPr="00DF7D84" w:rsidRDefault="00296885" w:rsidP="0049340C">
            <w:pPr>
              <w:spacing w:before="120" w:after="120" w:line="240" w:lineRule="auto"/>
              <w:rPr>
                <w:rFonts w:eastAsia="Times New Roman" w:cs="Times New Roman"/>
                <w:b/>
                <w:bCs/>
                <w:color w:val="000000"/>
                <w:sz w:val="24"/>
                <w:szCs w:val="24"/>
              </w:rPr>
            </w:pPr>
            <w:r>
              <w:rPr>
                <w:rFonts w:eastAsia="Times New Roman" w:cs="Times New Roman"/>
                <w:b/>
                <w:bCs/>
                <w:color w:val="000000"/>
                <w:sz w:val="24"/>
                <w:szCs w:val="24"/>
              </w:rPr>
              <w:t xml:space="preserve">I. </w:t>
            </w:r>
            <w:r w:rsidRPr="00DF7D84">
              <w:rPr>
                <w:rFonts w:eastAsia="Times New Roman" w:cs="Times New Roman"/>
                <w:b/>
                <w:bCs/>
                <w:color w:val="000000"/>
                <w:sz w:val="24"/>
                <w:szCs w:val="24"/>
              </w:rPr>
              <w:t xml:space="preserve">CHI PHÍ TUÂN THỦ </w:t>
            </w:r>
            <w:r>
              <w:rPr>
                <w:rFonts w:eastAsia="Times New Roman" w:cs="Times New Roman"/>
                <w:b/>
                <w:bCs/>
                <w:color w:val="000000"/>
                <w:sz w:val="24"/>
                <w:szCs w:val="24"/>
              </w:rPr>
              <w:t>THỦ TỤC HÀNH CHÍNH</w:t>
            </w:r>
            <w:r w:rsidRPr="00DF7D84">
              <w:rPr>
                <w:rFonts w:eastAsia="Times New Roman" w:cs="Times New Roman"/>
                <w:b/>
                <w:bCs/>
                <w:color w:val="000000"/>
                <w:sz w:val="24"/>
                <w:szCs w:val="24"/>
              </w:rPr>
              <w:t xml:space="preserve"> HIỆN TẠI HOẶC DỰ KIẾN BAN HÀNH MỚI</w:t>
            </w:r>
          </w:p>
        </w:tc>
        <w:tc>
          <w:tcPr>
            <w:tcW w:w="851" w:type="dxa"/>
            <w:tcBorders>
              <w:top w:val="nil"/>
              <w:left w:val="nil"/>
              <w:bottom w:val="nil"/>
              <w:right w:val="nil"/>
            </w:tcBorders>
            <w:noWrap/>
            <w:vAlign w:val="center"/>
            <w:hideMark/>
          </w:tcPr>
          <w:p w14:paraId="3940ED99" w14:textId="77777777" w:rsidR="00296885" w:rsidRPr="00DF7D84" w:rsidRDefault="00296885" w:rsidP="0049340C">
            <w:pPr>
              <w:spacing w:after="0" w:line="240" w:lineRule="auto"/>
              <w:rPr>
                <w:rFonts w:eastAsia="Times New Roman" w:cs="Times New Roman"/>
                <w:color w:val="000000"/>
                <w:sz w:val="24"/>
                <w:szCs w:val="24"/>
              </w:rPr>
            </w:pPr>
          </w:p>
        </w:tc>
        <w:tc>
          <w:tcPr>
            <w:tcW w:w="1099" w:type="dxa"/>
            <w:tcBorders>
              <w:top w:val="nil"/>
              <w:left w:val="nil"/>
              <w:bottom w:val="nil"/>
              <w:right w:val="nil"/>
            </w:tcBorders>
            <w:noWrap/>
            <w:vAlign w:val="center"/>
            <w:hideMark/>
          </w:tcPr>
          <w:p w14:paraId="0AE7D350" w14:textId="77777777" w:rsidR="00296885" w:rsidRPr="00DF7D84" w:rsidRDefault="00296885" w:rsidP="0049340C">
            <w:pPr>
              <w:spacing w:after="0" w:line="240" w:lineRule="auto"/>
              <w:rPr>
                <w:rFonts w:eastAsia="Times New Roman" w:cs="Times New Roman"/>
                <w:color w:val="000000"/>
                <w:sz w:val="24"/>
                <w:szCs w:val="24"/>
              </w:rPr>
            </w:pPr>
          </w:p>
        </w:tc>
      </w:tr>
      <w:tr w:rsidR="00296885" w:rsidRPr="00DF7D84" w14:paraId="1468D6A2" w14:textId="77777777" w:rsidTr="0049340C">
        <w:trPr>
          <w:trHeight w:val="125"/>
        </w:trPr>
        <w:tc>
          <w:tcPr>
            <w:tcW w:w="959" w:type="dxa"/>
            <w:tcBorders>
              <w:top w:val="nil"/>
              <w:left w:val="nil"/>
              <w:bottom w:val="nil"/>
              <w:right w:val="nil"/>
            </w:tcBorders>
            <w:noWrap/>
            <w:vAlign w:val="center"/>
            <w:hideMark/>
          </w:tcPr>
          <w:p w14:paraId="41051ACE" w14:textId="77777777" w:rsidR="00296885" w:rsidRPr="00DF7D84" w:rsidRDefault="00296885" w:rsidP="0049340C">
            <w:pPr>
              <w:spacing w:after="0" w:line="240" w:lineRule="auto"/>
              <w:jc w:val="center"/>
              <w:rPr>
                <w:rFonts w:eastAsia="Times New Roman" w:cs="Times New Roman"/>
                <w:b/>
                <w:bCs/>
                <w:color w:val="000000"/>
                <w:sz w:val="24"/>
                <w:szCs w:val="24"/>
              </w:rPr>
            </w:pPr>
          </w:p>
        </w:tc>
        <w:tc>
          <w:tcPr>
            <w:tcW w:w="2585" w:type="dxa"/>
            <w:tcBorders>
              <w:top w:val="nil"/>
              <w:left w:val="nil"/>
              <w:bottom w:val="nil"/>
              <w:right w:val="nil"/>
            </w:tcBorders>
            <w:noWrap/>
            <w:vAlign w:val="center"/>
            <w:hideMark/>
          </w:tcPr>
          <w:p w14:paraId="7BE22A5F" w14:textId="77777777" w:rsidR="00296885" w:rsidRPr="00DF7D84" w:rsidRDefault="00296885" w:rsidP="0049340C">
            <w:pPr>
              <w:spacing w:after="0" w:line="240" w:lineRule="auto"/>
              <w:rPr>
                <w:rFonts w:eastAsia="Times New Roman" w:cs="Times New Roman"/>
                <w:b/>
                <w:bCs/>
                <w:color w:val="000000"/>
                <w:sz w:val="24"/>
                <w:szCs w:val="24"/>
              </w:rPr>
            </w:pPr>
          </w:p>
        </w:tc>
        <w:tc>
          <w:tcPr>
            <w:tcW w:w="2002" w:type="dxa"/>
            <w:tcBorders>
              <w:top w:val="nil"/>
              <w:left w:val="nil"/>
              <w:bottom w:val="nil"/>
              <w:right w:val="nil"/>
            </w:tcBorders>
            <w:noWrap/>
            <w:vAlign w:val="center"/>
            <w:hideMark/>
          </w:tcPr>
          <w:p w14:paraId="2E80810A" w14:textId="77777777" w:rsidR="00296885" w:rsidRPr="00DF7D84" w:rsidRDefault="00296885" w:rsidP="0049340C">
            <w:pPr>
              <w:spacing w:after="0" w:line="240" w:lineRule="auto"/>
              <w:rPr>
                <w:rFonts w:eastAsia="Times New Roman" w:cs="Times New Roman"/>
                <w:b/>
                <w:bCs/>
                <w:color w:val="000000"/>
                <w:sz w:val="24"/>
                <w:szCs w:val="24"/>
              </w:rPr>
            </w:pPr>
          </w:p>
        </w:tc>
        <w:tc>
          <w:tcPr>
            <w:tcW w:w="904" w:type="dxa"/>
            <w:tcBorders>
              <w:top w:val="nil"/>
              <w:left w:val="nil"/>
              <w:bottom w:val="nil"/>
              <w:right w:val="nil"/>
            </w:tcBorders>
            <w:noWrap/>
            <w:vAlign w:val="center"/>
            <w:hideMark/>
          </w:tcPr>
          <w:p w14:paraId="12E3204C" w14:textId="77777777" w:rsidR="00296885" w:rsidRPr="00DF7D84" w:rsidRDefault="00296885" w:rsidP="0049340C">
            <w:pPr>
              <w:spacing w:after="0" w:line="240" w:lineRule="auto"/>
              <w:rPr>
                <w:rFonts w:eastAsia="Times New Roman" w:cs="Times New Roman"/>
                <w:b/>
                <w:bCs/>
                <w:color w:val="000000"/>
                <w:sz w:val="24"/>
                <w:szCs w:val="24"/>
              </w:rPr>
            </w:pPr>
          </w:p>
        </w:tc>
        <w:tc>
          <w:tcPr>
            <w:tcW w:w="963" w:type="dxa"/>
            <w:tcBorders>
              <w:top w:val="nil"/>
              <w:left w:val="nil"/>
              <w:bottom w:val="nil"/>
              <w:right w:val="nil"/>
            </w:tcBorders>
            <w:noWrap/>
            <w:vAlign w:val="center"/>
            <w:hideMark/>
          </w:tcPr>
          <w:p w14:paraId="2E5AB7E9" w14:textId="77777777" w:rsidR="00296885" w:rsidRPr="00DF7D84" w:rsidRDefault="00296885" w:rsidP="0049340C">
            <w:pPr>
              <w:spacing w:after="0" w:line="240" w:lineRule="auto"/>
              <w:rPr>
                <w:rFonts w:eastAsia="Times New Roman" w:cs="Times New Roman"/>
                <w:b/>
                <w:bCs/>
                <w:color w:val="000000"/>
                <w:sz w:val="24"/>
                <w:szCs w:val="24"/>
              </w:rPr>
            </w:pPr>
          </w:p>
        </w:tc>
        <w:tc>
          <w:tcPr>
            <w:tcW w:w="887" w:type="dxa"/>
            <w:tcBorders>
              <w:top w:val="nil"/>
              <w:left w:val="nil"/>
              <w:bottom w:val="nil"/>
              <w:right w:val="nil"/>
            </w:tcBorders>
            <w:noWrap/>
            <w:vAlign w:val="center"/>
            <w:hideMark/>
          </w:tcPr>
          <w:p w14:paraId="694E373D" w14:textId="77777777" w:rsidR="00296885" w:rsidRPr="00DF7D84" w:rsidRDefault="00296885" w:rsidP="0049340C">
            <w:pPr>
              <w:spacing w:after="0" w:line="240" w:lineRule="auto"/>
              <w:rPr>
                <w:rFonts w:eastAsia="Times New Roman" w:cs="Times New Roman"/>
                <w:b/>
                <w:bCs/>
                <w:color w:val="000000"/>
                <w:sz w:val="24"/>
                <w:szCs w:val="24"/>
              </w:rPr>
            </w:pPr>
          </w:p>
        </w:tc>
        <w:tc>
          <w:tcPr>
            <w:tcW w:w="977" w:type="dxa"/>
            <w:tcBorders>
              <w:top w:val="nil"/>
              <w:left w:val="nil"/>
              <w:bottom w:val="nil"/>
              <w:right w:val="nil"/>
            </w:tcBorders>
            <w:noWrap/>
            <w:vAlign w:val="center"/>
            <w:hideMark/>
          </w:tcPr>
          <w:p w14:paraId="78AA17F1" w14:textId="77777777" w:rsidR="00296885" w:rsidRPr="00DF7D84" w:rsidRDefault="00296885" w:rsidP="0049340C">
            <w:pPr>
              <w:spacing w:after="0" w:line="240" w:lineRule="auto"/>
              <w:rPr>
                <w:rFonts w:eastAsia="Times New Roman" w:cs="Times New Roman"/>
                <w:b/>
                <w:bCs/>
                <w:color w:val="000000"/>
                <w:sz w:val="24"/>
                <w:szCs w:val="24"/>
              </w:rPr>
            </w:pPr>
          </w:p>
        </w:tc>
        <w:tc>
          <w:tcPr>
            <w:tcW w:w="724" w:type="dxa"/>
            <w:gridSpan w:val="2"/>
            <w:tcBorders>
              <w:top w:val="nil"/>
              <w:left w:val="nil"/>
              <w:bottom w:val="nil"/>
              <w:right w:val="nil"/>
            </w:tcBorders>
            <w:noWrap/>
            <w:vAlign w:val="center"/>
            <w:hideMark/>
          </w:tcPr>
          <w:p w14:paraId="30657143" w14:textId="77777777" w:rsidR="00296885" w:rsidRPr="00DF7D84" w:rsidRDefault="00296885" w:rsidP="0049340C">
            <w:pPr>
              <w:spacing w:after="0" w:line="240" w:lineRule="auto"/>
              <w:rPr>
                <w:rFonts w:eastAsia="Times New Roman" w:cs="Times New Roman"/>
                <w:b/>
                <w:bCs/>
                <w:color w:val="000000"/>
                <w:sz w:val="24"/>
                <w:szCs w:val="24"/>
              </w:rPr>
            </w:pPr>
          </w:p>
        </w:tc>
        <w:tc>
          <w:tcPr>
            <w:tcW w:w="914" w:type="dxa"/>
            <w:tcBorders>
              <w:top w:val="nil"/>
              <w:left w:val="nil"/>
              <w:bottom w:val="nil"/>
              <w:right w:val="nil"/>
            </w:tcBorders>
            <w:noWrap/>
            <w:vAlign w:val="center"/>
            <w:hideMark/>
          </w:tcPr>
          <w:p w14:paraId="3EB6E2CB" w14:textId="77777777" w:rsidR="00296885" w:rsidRPr="00DF7D84" w:rsidRDefault="00296885" w:rsidP="0049340C">
            <w:pPr>
              <w:spacing w:after="0" w:line="240" w:lineRule="auto"/>
              <w:rPr>
                <w:rFonts w:eastAsia="Times New Roman" w:cs="Times New Roman"/>
                <w:b/>
                <w:bCs/>
                <w:color w:val="000000"/>
                <w:sz w:val="24"/>
                <w:szCs w:val="24"/>
              </w:rPr>
            </w:pPr>
          </w:p>
        </w:tc>
        <w:tc>
          <w:tcPr>
            <w:tcW w:w="1134" w:type="dxa"/>
            <w:tcBorders>
              <w:top w:val="nil"/>
              <w:left w:val="nil"/>
              <w:bottom w:val="nil"/>
              <w:right w:val="nil"/>
            </w:tcBorders>
            <w:noWrap/>
            <w:vAlign w:val="center"/>
            <w:hideMark/>
          </w:tcPr>
          <w:p w14:paraId="09275C38" w14:textId="77777777" w:rsidR="00296885" w:rsidRPr="00DF7D84" w:rsidRDefault="00296885" w:rsidP="0049340C">
            <w:pPr>
              <w:spacing w:after="0" w:line="240" w:lineRule="auto"/>
              <w:rPr>
                <w:rFonts w:eastAsia="Times New Roman" w:cs="Times New Roman"/>
                <w:b/>
                <w:bCs/>
                <w:color w:val="000000"/>
                <w:sz w:val="24"/>
                <w:szCs w:val="24"/>
              </w:rPr>
            </w:pPr>
          </w:p>
        </w:tc>
        <w:tc>
          <w:tcPr>
            <w:tcW w:w="1559" w:type="dxa"/>
            <w:tcBorders>
              <w:top w:val="nil"/>
              <w:left w:val="nil"/>
              <w:bottom w:val="nil"/>
              <w:right w:val="nil"/>
            </w:tcBorders>
            <w:noWrap/>
            <w:vAlign w:val="center"/>
            <w:hideMark/>
          </w:tcPr>
          <w:p w14:paraId="460974FC" w14:textId="77777777" w:rsidR="00296885" w:rsidRPr="00DF7D84" w:rsidRDefault="00296885" w:rsidP="0049340C">
            <w:pPr>
              <w:spacing w:after="0" w:line="240" w:lineRule="auto"/>
              <w:rPr>
                <w:rFonts w:eastAsia="Times New Roman" w:cs="Times New Roman"/>
                <w:b/>
                <w:bCs/>
                <w:color w:val="000000"/>
                <w:sz w:val="24"/>
                <w:szCs w:val="24"/>
              </w:rPr>
            </w:pPr>
          </w:p>
        </w:tc>
        <w:tc>
          <w:tcPr>
            <w:tcW w:w="851" w:type="dxa"/>
            <w:tcBorders>
              <w:top w:val="nil"/>
              <w:left w:val="nil"/>
              <w:bottom w:val="nil"/>
              <w:right w:val="nil"/>
            </w:tcBorders>
            <w:noWrap/>
            <w:vAlign w:val="center"/>
            <w:hideMark/>
          </w:tcPr>
          <w:p w14:paraId="73D9BA91" w14:textId="77777777" w:rsidR="00296885" w:rsidRPr="00DF7D84" w:rsidRDefault="00296885" w:rsidP="0049340C">
            <w:pPr>
              <w:spacing w:after="0" w:line="240" w:lineRule="auto"/>
              <w:rPr>
                <w:rFonts w:eastAsia="Times New Roman" w:cs="Times New Roman"/>
                <w:color w:val="000000"/>
                <w:sz w:val="24"/>
                <w:szCs w:val="24"/>
              </w:rPr>
            </w:pPr>
          </w:p>
        </w:tc>
        <w:tc>
          <w:tcPr>
            <w:tcW w:w="1099" w:type="dxa"/>
            <w:tcBorders>
              <w:top w:val="nil"/>
              <w:left w:val="nil"/>
              <w:bottom w:val="nil"/>
              <w:right w:val="nil"/>
            </w:tcBorders>
            <w:noWrap/>
            <w:vAlign w:val="center"/>
            <w:hideMark/>
          </w:tcPr>
          <w:p w14:paraId="02D73069" w14:textId="77777777" w:rsidR="00296885" w:rsidRPr="00DF7D84" w:rsidRDefault="00296885" w:rsidP="0049340C">
            <w:pPr>
              <w:spacing w:after="0" w:line="240" w:lineRule="auto"/>
              <w:rPr>
                <w:rFonts w:eastAsia="Times New Roman" w:cs="Times New Roman"/>
                <w:color w:val="000000"/>
                <w:sz w:val="24"/>
                <w:szCs w:val="24"/>
              </w:rPr>
            </w:pPr>
          </w:p>
        </w:tc>
      </w:tr>
      <w:tr w:rsidR="00296885" w:rsidRPr="0007641F" w14:paraId="00FDE51F" w14:textId="77777777" w:rsidTr="0049340C">
        <w:trPr>
          <w:trHeight w:val="125"/>
        </w:trPr>
        <w:tc>
          <w:tcPr>
            <w:tcW w:w="959" w:type="dxa"/>
            <w:tcBorders>
              <w:top w:val="nil"/>
              <w:left w:val="nil"/>
              <w:bottom w:val="nil"/>
              <w:right w:val="nil"/>
            </w:tcBorders>
            <w:noWrap/>
            <w:vAlign w:val="center"/>
          </w:tcPr>
          <w:p w14:paraId="14FEB7F5" w14:textId="77777777" w:rsidR="00296885" w:rsidRPr="0007641F" w:rsidRDefault="00296885" w:rsidP="0049340C">
            <w:pPr>
              <w:spacing w:after="0" w:line="240" w:lineRule="auto"/>
              <w:jc w:val="center"/>
              <w:rPr>
                <w:rFonts w:eastAsia="Times New Roman" w:cs="Times New Roman"/>
                <w:b/>
                <w:bCs/>
                <w:color w:val="000000"/>
                <w:sz w:val="20"/>
                <w:szCs w:val="20"/>
              </w:rPr>
            </w:pPr>
          </w:p>
        </w:tc>
        <w:tc>
          <w:tcPr>
            <w:tcW w:w="2585" w:type="dxa"/>
            <w:tcBorders>
              <w:top w:val="nil"/>
              <w:left w:val="nil"/>
              <w:bottom w:val="nil"/>
              <w:right w:val="nil"/>
            </w:tcBorders>
            <w:noWrap/>
            <w:vAlign w:val="center"/>
          </w:tcPr>
          <w:p w14:paraId="0AE3F7D7" w14:textId="77777777" w:rsidR="00296885" w:rsidRPr="0007641F" w:rsidRDefault="00296885" w:rsidP="0049340C">
            <w:pPr>
              <w:spacing w:after="0" w:line="240" w:lineRule="auto"/>
              <w:rPr>
                <w:rFonts w:eastAsia="Times New Roman" w:cs="Times New Roman"/>
                <w:b/>
                <w:bCs/>
                <w:color w:val="000000"/>
                <w:sz w:val="20"/>
                <w:szCs w:val="20"/>
              </w:rPr>
            </w:pPr>
          </w:p>
        </w:tc>
        <w:tc>
          <w:tcPr>
            <w:tcW w:w="2002" w:type="dxa"/>
            <w:tcBorders>
              <w:top w:val="nil"/>
              <w:left w:val="nil"/>
              <w:bottom w:val="nil"/>
              <w:right w:val="nil"/>
            </w:tcBorders>
            <w:noWrap/>
            <w:vAlign w:val="center"/>
          </w:tcPr>
          <w:p w14:paraId="66A7B1AB" w14:textId="77777777" w:rsidR="00296885" w:rsidRPr="0007641F" w:rsidRDefault="00296885" w:rsidP="0049340C">
            <w:pPr>
              <w:spacing w:after="0" w:line="240" w:lineRule="auto"/>
              <w:rPr>
                <w:rFonts w:eastAsia="Times New Roman" w:cs="Times New Roman"/>
                <w:b/>
                <w:bCs/>
                <w:color w:val="000000"/>
                <w:sz w:val="20"/>
                <w:szCs w:val="20"/>
              </w:rPr>
            </w:pPr>
          </w:p>
        </w:tc>
        <w:tc>
          <w:tcPr>
            <w:tcW w:w="904" w:type="dxa"/>
            <w:tcBorders>
              <w:top w:val="nil"/>
              <w:left w:val="nil"/>
              <w:bottom w:val="nil"/>
              <w:right w:val="nil"/>
            </w:tcBorders>
            <w:noWrap/>
            <w:vAlign w:val="center"/>
          </w:tcPr>
          <w:p w14:paraId="4A57E0A9" w14:textId="77777777" w:rsidR="00296885" w:rsidRPr="0007641F" w:rsidRDefault="00296885" w:rsidP="0049340C">
            <w:pPr>
              <w:spacing w:after="0" w:line="240" w:lineRule="auto"/>
              <w:rPr>
                <w:rFonts w:eastAsia="Times New Roman" w:cs="Times New Roman"/>
                <w:b/>
                <w:bCs/>
                <w:color w:val="000000"/>
                <w:sz w:val="20"/>
                <w:szCs w:val="20"/>
              </w:rPr>
            </w:pPr>
          </w:p>
        </w:tc>
        <w:tc>
          <w:tcPr>
            <w:tcW w:w="963" w:type="dxa"/>
            <w:tcBorders>
              <w:top w:val="nil"/>
              <w:left w:val="nil"/>
              <w:bottom w:val="nil"/>
              <w:right w:val="nil"/>
            </w:tcBorders>
            <w:noWrap/>
            <w:vAlign w:val="center"/>
          </w:tcPr>
          <w:p w14:paraId="285290AF" w14:textId="77777777" w:rsidR="00296885" w:rsidRPr="0007641F" w:rsidRDefault="00296885" w:rsidP="0049340C">
            <w:pPr>
              <w:spacing w:after="0" w:line="240" w:lineRule="auto"/>
              <w:rPr>
                <w:rFonts w:eastAsia="Times New Roman" w:cs="Times New Roman"/>
                <w:b/>
                <w:bCs/>
                <w:color w:val="000000"/>
                <w:sz w:val="20"/>
                <w:szCs w:val="20"/>
              </w:rPr>
            </w:pPr>
          </w:p>
        </w:tc>
        <w:tc>
          <w:tcPr>
            <w:tcW w:w="887" w:type="dxa"/>
            <w:tcBorders>
              <w:top w:val="nil"/>
              <w:left w:val="nil"/>
              <w:bottom w:val="nil"/>
              <w:right w:val="nil"/>
            </w:tcBorders>
            <w:noWrap/>
            <w:vAlign w:val="center"/>
          </w:tcPr>
          <w:p w14:paraId="02854286" w14:textId="77777777" w:rsidR="00296885" w:rsidRPr="0007641F" w:rsidRDefault="00296885" w:rsidP="0049340C">
            <w:pPr>
              <w:spacing w:after="0" w:line="240" w:lineRule="auto"/>
              <w:rPr>
                <w:rFonts w:eastAsia="Times New Roman" w:cs="Times New Roman"/>
                <w:b/>
                <w:bCs/>
                <w:color w:val="000000"/>
                <w:sz w:val="20"/>
                <w:szCs w:val="20"/>
              </w:rPr>
            </w:pPr>
          </w:p>
        </w:tc>
        <w:tc>
          <w:tcPr>
            <w:tcW w:w="977" w:type="dxa"/>
            <w:tcBorders>
              <w:top w:val="nil"/>
              <w:left w:val="nil"/>
              <w:bottom w:val="nil"/>
              <w:right w:val="nil"/>
            </w:tcBorders>
            <w:noWrap/>
            <w:vAlign w:val="center"/>
          </w:tcPr>
          <w:p w14:paraId="4D55C3F4" w14:textId="77777777" w:rsidR="00296885" w:rsidRPr="0007641F" w:rsidRDefault="00296885" w:rsidP="0049340C">
            <w:pPr>
              <w:spacing w:after="0" w:line="240" w:lineRule="auto"/>
              <w:rPr>
                <w:rFonts w:eastAsia="Times New Roman" w:cs="Times New Roman"/>
                <w:b/>
                <w:bCs/>
                <w:color w:val="000000"/>
                <w:sz w:val="20"/>
                <w:szCs w:val="20"/>
              </w:rPr>
            </w:pPr>
          </w:p>
        </w:tc>
        <w:tc>
          <w:tcPr>
            <w:tcW w:w="724" w:type="dxa"/>
            <w:gridSpan w:val="2"/>
            <w:tcBorders>
              <w:top w:val="nil"/>
              <w:left w:val="nil"/>
              <w:bottom w:val="nil"/>
              <w:right w:val="nil"/>
            </w:tcBorders>
            <w:noWrap/>
            <w:vAlign w:val="center"/>
          </w:tcPr>
          <w:p w14:paraId="6E4B4719" w14:textId="77777777" w:rsidR="00296885" w:rsidRPr="0007641F" w:rsidRDefault="00296885" w:rsidP="0049340C">
            <w:pPr>
              <w:spacing w:after="0" w:line="240" w:lineRule="auto"/>
              <w:rPr>
                <w:rFonts w:eastAsia="Times New Roman" w:cs="Times New Roman"/>
                <w:b/>
                <w:bCs/>
                <w:color w:val="000000"/>
                <w:sz w:val="20"/>
                <w:szCs w:val="20"/>
              </w:rPr>
            </w:pPr>
          </w:p>
        </w:tc>
        <w:tc>
          <w:tcPr>
            <w:tcW w:w="914" w:type="dxa"/>
            <w:tcBorders>
              <w:top w:val="nil"/>
              <w:left w:val="nil"/>
              <w:bottom w:val="nil"/>
              <w:right w:val="nil"/>
            </w:tcBorders>
            <w:noWrap/>
            <w:vAlign w:val="center"/>
          </w:tcPr>
          <w:p w14:paraId="58F38AA8" w14:textId="77777777" w:rsidR="00296885" w:rsidRPr="0007641F" w:rsidRDefault="00296885" w:rsidP="0049340C">
            <w:pPr>
              <w:spacing w:after="0" w:line="240" w:lineRule="auto"/>
              <w:rPr>
                <w:rFonts w:eastAsia="Times New Roman" w:cs="Times New Roman"/>
                <w:b/>
                <w:bCs/>
                <w:color w:val="000000"/>
                <w:sz w:val="20"/>
                <w:szCs w:val="20"/>
              </w:rPr>
            </w:pPr>
          </w:p>
        </w:tc>
        <w:tc>
          <w:tcPr>
            <w:tcW w:w="1134" w:type="dxa"/>
            <w:tcBorders>
              <w:top w:val="nil"/>
              <w:left w:val="nil"/>
              <w:bottom w:val="nil"/>
              <w:right w:val="nil"/>
            </w:tcBorders>
            <w:noWrap/>
            <w:vAlign w:val="center"/>
          </w:tcPr>
          <w:p w14:paraId="121B438C" w14:textId="77777777" w:rsidR="00296885" w:rsidRPr="0007641F" w:rsidRDefault="00296885" w:rsidP="0049340C">
            <w:pPr>
              <w:spacing w:after="0" w:line="240" w:lineRule="auto"/>
              <w:rPr>
                <w:rFonts w:eastAsia="Times New Roman" w:cs="Times New Roman"/>
                <w:b/>
                <w:bCs/>
                <w:color w:val="000000"/>
                <w:sz w:val="20"/>
                <w:szCs w:val="20"/>
              </w:rPr>
            </w:pPr>
          </w:p>
        </w:tc>
        <w:tc>
          <w:tcPr>
            <w:tcW w:w="1559" w:type="dxa"/>
            <w:tcBorders>
              <w:top w:val="nil"/>
              <w:left w:val="nil"/>
              <w:bottom w:val="nil"/>
              <w:right w:val="nil"/>
            </w:tcBorders>
            <w:noWrap/>
            <w:vAlign w:val="center"/>
          </w:tcPr>
          <w:p w14:paraId="3AFB16A5" w14:textId="77777777" w:rsidR="00296885" w:rsidRPr="0007641F" w:rsidRDefault="00296885" w:rsidP="0049340C">
            <w:pPr>
              <w:spacing w:after="0" w:line="240" w:lineRule="auto"/>
              <w:rPr>
                <w:rFonts w:eastAsia="Times New Roman" w:cs="Times New Roman"/>
                <w:b/>
                <w:bCs/>
                <w:color w:val="000000"/>
                <w:sz w:val="20"/>
                <w:szCs w:val="20"/>
              </w:rPr>
            </w:pPr>
          </w:p>
        </w:tc>
        <w:tc>
          <w:tcPr>
            <w:tcW w:w="851" w:type="dxa"/>
            <w:tcBorders>
              <w:top w:val="nil"/>
              <w:left w:val="nil"/>
              <w:bottom w:val="nil"/>
              <w:right w:val="nil"/>
            </w:tcBorders>
            <w:noWrap/>
            <w:vAlign w:val="center"/>
          </w:tcPr>
          <w:p w14:paraId="4DA0880A" w14:textId="77777777" w:rsidR="00296885" w:rsidRPr="0007641F" w:rsidRDefault="00296885" w:rsidP="0049340C">
            <w:pPr>
              <w:spacing w:after="0" w:line="240" w:lineRule="auto"/>
              <w:rPr>
                <w:rFonts w:eastAsia="Times New Roman" w:cs="Times New Roman"/>
                <w:color w:val="000000"/>
                <w:sz w:val="20"/>
                <w:szCs w:val="20"/>
              </w:rPr>
            </w:pPr>
          </w:p>
        </w:tc>
        <w:tc>
          <w:tcPr>
            <w:tcW w:w="1099" w:type="dxa"/>
            <w:tcBorders>
              <w:top w:val="nil"/>
              <w:left w:val="nil"/>
              <w:bottom w:val="nil"/>
              <w:right w:val="nil"/>
            </w:tcBorders>
            <w:noWrap/>
            <w:vAlign w:val="center"/>
          </w:tcPr>
          <w:p w14:paraId="228FC824" w14:textId="77777777" w:rsidR="00296885" w:rsidRPr="0007641F" w:rsidRDefault="00296885" w:rsidP="0049340C">
            <w:pPr>
              <w:spacing w:after="0" w:line="240" w:lineRule="auto"/>
              <w:rPr>
                <w:rFonts w:eastAsia="Times New Roman" w:cs="Times New Roman"/>
                <w:color w:val="000000"/>
                <w:sz w:val="20"/>
                <w:szCs w:val="20"/>
              </w:rPr>
            </w:pPr>
          </w:p>
        </w:tc>
      </w:tr>
      <w:tr w:rsidR="00296885" w:rsidRPr="00DF7D84" w14:paraId="267AA71F" w14:textId="77777777" w:rsidTr="0049340C">
        <w:trPr>
          <w:trHeight w:val="1146"/>
        </w:trPr>
        <w:tc>
          <w:tcPr>
            <w:tcW w:w="959" w:type="dxa"/>
            <w:tcBorders>
              <w:top w:val="single" w:sz="8" w:space="0" w:color="auto"/>
              <w:left w:val="single" w:sz="8" w:space="0" w:color="auto"/>
              <w:bottom w:val="single" w:sz="4" w:space="0" w:color="auto"/>
              <w:right w:val="single" w:sz="4" w:space="0" w:color="auto"/>
            </w:tcBorders>
            <w:vAlign w:val="center"/>
            <w:hideMark/>
          </w:tcPr>
          <w:p w14:paraId="274B9A26" w14:textId="77777777" w:rsidR="00296885" w:rsidRPr="0007641F" w:rsidRDefault="00296885" w:rsidP="0049340C">
            <w:pPr>
              <w:spacing w:before="60" w:after="60" w:line="240" w:lineRule="auto"/>
              <w:jc w:val="center"/>
              <w:rPr>
                <w:rFonts w:eastAsia="Times New Roman" w:cs="Times New Roman"/>
                <w:b/>
                <w:bCs/>
                <w:sz w:val="20"/>
                <w:szCs w:val="20"/>
              </w:rPr>
            </w:pPr>
            <w:r w:rsidRPr="0007641F">
              <w:rPr>
                <w:rFonts w:eastAsia="Times New Roman" w:cs="Times New Roman"/>
                <w:b/>
                <w:bCs/>
                <w:sz w:val="20"/>
                <w:szCs w:val="20"/>
              </w:rPr>
              <w:t>STT</w:t>
            </w:r>
          </w:p>
        </w:tc>
        <w:tc>
          <w:tcPr>
            <w:tcW w:w="2585" w:type="dxa"/>
            <w:tcBorders>
              <w:top w:val="single" w:sz="8" w:space="0" w:color="auto"/>
              <w:left w:val="nil"/>
              <w:bottom w:val="single" w:sz="4" w:space="0" w:color="auto"/>
              <w:right w:val="single" w:sz="4" w:space="0" w:color="auto"/>
            </w:tcBorders>
            <w:vAlign w:val="center"/>
            <w:hideMark/>
          </w:tcPr>
          <w:p w14:paraId="1A656D03" w14:textId="77777777" w:rsidR="00296885" w:rsidRPr="0007641F" w:rsidRDefault="00296885" w:rsidP="0049340C">
            <w:pPr>
              <w:spacing w:before="60" w:after="60" w:line="240" w:lineRule="auto"/>
              <w:jc w:val="center"/>
              <w:rPr>
                <w:rFonts w:eastAsia="Times New Roman" w:cs="Times New Roman"/>
                <w:b/>
                <w:bCs/>
                <w:sz w:val="20"/>
                <w:szCs w:val="20"/>
              </w:rPr>
            </w:pPr>
            <w:r w:rsidRPr="0007641F">
              <w:rPr>
                <w:rFonts w:eastAsia="Times New Roman" w:cs="Times New Roman"/>
                <w:b/>
                <w:bCs/>
                <w:sz w:val="20"/>
                <w:szCs w:val="20"/>
              </w:rPr>
              <w:t xml:space="preserve">Các công việc </w:t>
            </w:r>
            <w:r w:rsidRPr="0007641F">
              <w:rPr>
                <w:rFonts w:eastAsia="Times New Roman" w:cs="Times New Roman"/>
                <w:b/>
                <w:bCs/>
                <w:sz w:val="20"/>
                <w:szCs w:val="20"/>
              </w:rPr>
              <w:br/>
              <w:t>khi thực hiện TTHC</w:t>
            </w:r>
          </w:p>
        </w:tc>
        <w:tc>
          <w:tcPr>
            <w:tcW w:w="2002" w:type="dxa"/>
            <w:tcBorders>
              <w:top w:val="single" w:sz="8" w:space="0" w:color="auto"/>
              <w:left w:val="nil"/>
              <w:bottom w:val="single" w:sz="4" w:space="0" w:color="auto"/>
              <w:right w:val="single" w:sz="4" w:space="0" w:color="auto"/>
            </w:tcBorders>
            <w:vAlign w:val="center"/>
            <w:hideMark/>
          </w:tcPr>
          <w:p w14:paraId="4013DCD3" w14:textId="77777777" w:rsidR="00296885" w:rsidRPr="00DF7D84" w:rsidRDefault="00296885" w:rsidP="0049340C">
            <w:pPr>
              <w:spacing w:before="60" w:after="60" w:line="240" w:lineRule="auto"/>
              <w:jc w:val="center"/>
              <w:rPr>
                <w:rFonts w:eastAsia="Times New Roman" w:cs="Times New Roman"/>
                <w:b/>
                <w:bCs/>
                <w:sz w:val="24"/>
                <w:szCs w:val="24"/>
              </w:rPr>
            </w:pPr>
            <w:r w:rsidRPr="00DF7D84">
              <w:rPr>
                <w:rFonts w:eastAsia="Times New Roman" w:cs="Times New Roman"/>
                <w:b/>
                <w:bCs/>
                <w:sz w:val="24"/>
                <w:szCs w:val="24"/>
              </w:rPr>
              <w:t>Các hoạt động/ cách thức thực hiện cụ thể</w:t>
            </w:r>
          </w:p>
        </w:tc>
        <w:tc>
          <w:tcPr>
            <w:tcW w:w="904" w:type="dxa"/>
            <w:tcBorders>
              <w:top w:val="single" w:sz="8" w:space="0" w:color="auto"/>
              <w:left w:val="nil"/>
              <w:bottom w:val="single" w:sz="4" w:space="0" w:color="auto"/>
              <w:right w:val="single" w:sz="4" w:space="0" w:color="auto"/>
            </w:tcBorders>
            <w:vAlign w:val="center"/>
            <w:hideMark/>
          </w:tcPr>
          <w:p w14:paraId="550B6CD8" w14:textId="77777777" w:rsidR="00296885" w:rsidRPr="00DF7D84" w:rsidRDefault="00296885" w:rsidP="0049340C">
            <w:pPr>
              <w:spacing w:before="60" w:after="6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 xml:space="preserve">Thời gian thực hiện </w:t>
            </w:r>
            <w:r w:rsidRPr="00DF7D84">
              <w:rPr>
                <w:rFonts w:eastAsia="Times New Roman" w:cs="Times New Roman"/>
                <w:color w:val="000000"/>
                <w:sz w:val="24"/>
                <w:szCs w:val="24"/>
              </w:rPr>
              <w:t>(giờ)</w:t>
            </w:r>
          </w:p>
        </w:tc>
        <w:tc>
          <w:tcPr>
            <w:tcW w:w="963" w:type="dxa"/>
            <w:tcBorders>
              <w:top w:val="single" w:sz="8" w:space="0" w:color="auto"/>
              <w:left w:val="nil"/>
              <w:bottom w:val="single" w:sz="4" w:space="0" w:color="auto"/>
              <w:right w:val="single" w:sz="4" w:space="0" w:color="auto"/>
            </w:tcBorders>
            <w:vAlign w:val="center"/>
            <w:hideMark/>
          </w:tcPr>
          <w:p w14:paraId="325B8910" w14:textId="77777777" w:rsidR="00296885" w:rsidRPr="00DF7D84" w:rsidRDefault="00296885" w:rsidP="0049340C">
            <w:pPr>
              <w:spacing w:before="60" w:after="60" w:line="240" w:lineRule="auto"/>
              <w:jc w:val="center"/>
              <w:rPr>
                <w:rFonts w:eastAsia="Times New Roman" w:cs="Times New Roman"/>
                <w:color w:val="000000"/>
                <w:sz w:val="24"/>
                <w:szCs w:val="24"/>
              </w:rPr>
            </w:pPr>
            <w:r w:rsidRPr="00DF7D84">
              <w:rPr>
                <w:rFonts w:eastAsia="Times New Roman" w:cs="Times New Roman"/>
                <w:b/>
                <w:bCs/>
                <w:color w:val="000000"/>
                <w:sz w:val="24"/>
                <w:szCs w:val="24"/>
              </w:rPr>
              <w:t>Mức TNBQ/ 01 giờ làm việc</w:t>
            </w:r>
            <w:r w:rsidRPr="00DF7D84">
              <w:rPr>
                <w:rFonts w:eastAsia="Times New Roman" w:cs="Times New Roman"/>
                <w:color w:val="000000"/>
                <w:sz w:val="24"/>
                <w:szCs w:val="24"/>
              </w:rPr>
              <w:t xml:space="preserve"> (đồng)</w:t>
            </w:r>
          </w:p>
        </w:tc>
        <w:tc>
          <w:tcPr>
            <w:tcW w:w="887" w:type="dxa"/>
            <w:tcBorders>
              <w:top w:val="single" w:sz="8" w:space="0" w:color="auto"/>
              <w:left w:val="nil"/>
              <w:bottom w:val="nil"/>
              <w:right w:val="single" w:sz="4" w:space="0" w:color="auto"/>
            </w:tcBorders>
            <w:vAlign w:val="center"/>
            <w:hideMark/>
          </w:tcPr>
          <w:p w14:paraId="7CA6088B" w14:textId="77777777" w:rsidR="00296885" w:rsidRPr="00DF7D84" w:rsidRDefault="00296885" w:rsidP="0049340C">
            <w:pPr>
              <w:spacing w:before="60" w:after="6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 xml:space="preserve">Mức chi phí thuê tư vấn, dịch vụ </w:t>
            </w:r>
            <w:r w:rsidRPr="00DF7D84">
              <w:rPr>
                <w:rFonts w:eastAsia="Times New Roman" w:cs="Times New Roman"/>
                <w:color w:val="000000"/>
                <w:sz w:val="24"/>
                <w:szCs w:val="24"/>
              </w:rPr>
              <w:t>(đồng)</w:t>
            </w:r>
          </w:p>
        </w:tc>
        <w:tc>
          <w:tcPr>
            <w:tcW w:w="977" w:type="dxa"/>
            <w:tcBorders>
              <w:top w:val="single" w:sz="8" w:space="0" w:color="auto"/>
              <w:left w:val="nil"/>
              <w:bottom w:val="single" w:sz="4" w:space="0" w:color="auto"/>
              <w:right w:val="single" w:sz="4" w:space="0" w:color="auto"/>
            </w:tcBorders>
            <w:vAlign w:val="center"/>
            <w:hideMark/>
          </w:tcPr>
          <w:p w14:paraId="08A2C59E" w14:textId="77777777" w:rsidR="00296885" w:rsidRPr="00DF7D84" w:rsidRDefault="00296885" w:rsidP="0049340C">
            <w:pPr>
              <w:spacing w:before="60" w:after="6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 xml:space="preserve">Mức phí, lệ phí, chi phí khác </w:t>
            </w:r>
            <w:r w:rsidRPr="00DF7D84">
              <w:rPr>
                <w:rFonts w:eastAsia="Times New Roman" w:cs="Times New Roman"/>
                <w:color w:val="000000"/>
                <w:sz w:val="24"/>
                <w:szCs w:val="24"/>
              </w:rPr>
              <w:t>(đồng)</w:t>
            </w:r>
          </w:p>
        </w:tc>
        <w:tc>
          <w:tcPr>
            <w:tcW w:w="724" w:type="dxa"/>
            <w:gridSpan w:val="2"/>
            <w:tcBorders>
              <w:top w:val="single" w:sz="8" w:space="0" w:color="auto"/>
              <w:left w:val="nil"/>
              <w:bottom w:val="single" w:sz="4" w:space="0" w:color="auto"/>
              <w:right w:val="single" w:sz="4" w:space="0" w:color="auto"/>
            </w:tcBorders>
            <w:vAlign w:val="center"/>
            <w:hideMark/>
          </w:tcPr>
          <w:p w14:paraId="67840175" w14:textId="77777777" w:rsidR="00296885" w:rsidRPr="00DF7D84" w:rsidRDefault="00296885" w:rsidP="0049340C">
            <w:pPr>
              <w:spacing w:before="60" w:after="6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Số lần thực hiện/ 01 năm</w:t>
            </w:r>
          </w:p>
        </w:tc>
        <w:tc>
          <w:tcPr>
            <w:tcW w:w="914" w:type="dxa"/>
            <w:tcBorders>
              <w:top w:val="single" w:sz="8" w:space="0" w:color="auto"/>
              <w:left w:val="nil"/>
              <w:bottom w:val="single" w:sz="4" w:space="0" w:color="auto"/>
              <w:right w:val="single" w:sz="4" w:space="0" w:color="auto"/>
            </w:tcBorders>
            <w:vAlign w:val="center"/>
            <w:hideMark/>
          </w:tcPr>
          <w:p w14:paraId="4E38D526" w14:textId="77777777" w:rsidR="00296885" w:rsidRPr="00DF7D84" w:rsidRDefault="00296885" w:rsidP="0049340C">
            <w:pPr>
              <w:spacing w:before="60" w:after="6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Số lượng đối tượng tuân thủ/01 năm</w:t>
            </w:r>
          </w:p>
        </w:tc>
        <w:tc>
          <w:tcPr>
            <w:tcW w:w="1134" w:type="dxa"/>
            <w:tcBorders>
              <w:top w:val="single" w:sz="8" w:space="0" w:color="auto"/>
              <w:left w:val="nil"/>
              <w:bottom w:val="single" w:sz="4" w:space="0" w:color="auto"/>
              <w:right w:val="single" w:sz="4" w:space="0" w:color="auto"/>
            </w:tcBorders>
            <w:vAlign w:val="center"/>
            <w:hideMark/>
          </w:tcPr>
          <w:p w14:paraId="7555DF01" w14:textId="77777777" w:rsidR="00296885" w:rsidRPr="00DF7D84" w:rsidRDefault="00296885" w:rsidP="0049340C">
            <w:pPr>
              <w:spacing w:before="60" w:after="6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 xml:space="preserve">Chi phí thực hiện TTHC </w:t>
            </w:r>
            <w:r w:rsidRPr="00DF7D84">
              <w:rPr>
                <w:rFonts w:eastAsia="Times New Roman" w:cs="Times New Roman"/>
                <w:color w:val="000000"/>
                <w:sz w:val="24"/>
                <w:szCs w:val="24"/>
              </w:rPr>
              <w:t>(đồng)</w:t>
            </w:r>
          </w:p>
        </w:tc>
        <w:tc>
          <w:tcPr>
            <w:tcW w:w="1559" w:type="dxa"/>
            <w:tcBorders>
              <w:top w:val="single" w:sz="8" w:space="0" w:color="auto"/>
              <w:left w:val="nil"/>
              <w:bottom w:val="single" w:sz="4" w:space="0" w:color="auto"/>
              <w:right w:val="single" w:sz="4" w:space="0" w:color="auto"/>
            </w:tcBorders>
            <w:vAlign w:val="center"/>
            <w:hideMark/>
          </w:tcPr>
          <w:p w14:paraId="7A591F26" w14:textId="77777777" w:rsidR="00296885" w:rsidRPr="00DF7D84" w:rsidRDefault="00296885" w:rsidP="0049340C">
            <w:pPr>
              <w:spacing w:before="60" w:after="6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Tổng chi phí thực hiện TTHC/</w:t>
            </w:r>
            <w:r w:rsidRPr="00DF7D84">
              <w:rPr>
                <w:rFonts w:eastAsia="Times New Roman" w:cs="Times New Roman"/>
                <w:b/>
                <w:bCs/>
                <w:color w:val="000000"/>
                <w:sz w:val="24"/>
                <w:szCs w:val="24"/>
              </w:rPr>
              <w:br/>
              <w:t xml:space="preserve">01 năm </w:t>
            </w:r>
            <w:r w:rsidRPr="00DF7D84">
              <w:rPr>
                <w:rFonts w:eastAsia="Times New Roman" w:cs="Times New Roman"/>
                <w:color w:val="000000"/>
                <w:sz w:val="24"/>
                <w:szCs w:val="24"/>
              </w:rPr>
              <w:t>(đồng)</w:t>
            </w:r>
          </w:p>
        </w:tc>
        <w:tc>
          <w:tcPr>
            <w:tcW w:w="851" w:type="dxa"/>
            <w:tcBorders>
              <w:top w:val="single" w:sz="8" w:space="0" w:color="auto"/>
              <w:left w:val="nil"/>
              <w:bottom w:val="single" w:sz="4" w:space="0" w:color="auto"/>
              <w:right w:val="single" w:sz="8" w:space="0" w:color="auto"/>
            </w:tcBorders>
            <w:vAlign w:val="center"/>
            <w:hideMark/>
          </w:tcPr>
          <w:p w14:paraId="480CE353" w14:textId="77777777" w:rsidR="00296885" w:rsidRPr="00DF7D84" w:rsidRDefault="00296885" w:rsidP="0049340C">
            <w:pPr>
              <w:spacing w:before="60" w:after="6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Ghi chú</w:t>
            </w:r>
          </w:p>
        </w:tc>
        <w:tc>
          <w:tcPr>
            <w:tcW w:w="1099" w:type="dxa"/>
            <w:tcBorders>
              <w:top w:val="nil"/>
              <w:left w:val="nil"/>
              <w:bottom w:val="nil"/>
              <w:right w:val="nil"/>
            </w:tcBorders>
            <w:noWrap/>
            <w:vAlign w:val="center"/>
            <w:hideMark/>
          </w:tcPr>
          <w:p w14:paraId="3179BDFF" w14:textId="77777777" w:rsidR="00296885" w:rsidRPr="00DF7D84" w:rsidRDefault="00296885" w:rsidP="0049340C">
            <w:pPr>
              <w:spacing w:after="0" w:line="240" w:lineRule="auto"/>
              <w:rPr>
                <w:rFonts w:eastAsia="Times New Roman" w:cs="Times New Roman"/>
                <w:color w:val="000000"/>
                <w:sz w:val="24"/>
                <w:szCs w:val="24"/>
              </w:rPr>
            </w:pPr>
          </w:p>
        </w:tc>
      </w:tr>
      <w:tr w:rsidR="00296885" w:rsidRPr="00DF7D84" w14:paraId="1BBC885A" w14:textId="77777777" w:rsidTr="0049340C">
        <w:trPr>
          <w:trHeight w:val="187"/>
        </w:trPr>
        <w:tc>
          <w:tcPr>
            <w:tcW w:w="959" w:type="dxa"/>
            <w:tcBorders>
              <w:top w:val="nil"/>
              <w:left w:val="single" w:sz="8" w:space="0" w:color="auto"/>
              <w:bottom w:val="single" w:sz="4" w:space="0" w:color="auto"/>
              <w:right w:val="single" w:sz="4" w:space="0" w:color="auto"/>
            </w:tcBorders>
            <w:vAlign w:val="center"/>
            <w:hideMark/>
          </w:tcPr>
          <w:p w14:paraId="4A6A0EAD" w14:textId="77777777" w:rsidR="00296885" w:rsidRPr="0007641F" w:rsidRDefault="00296885" w:rsidP="0049340C">
            <w:pPr>
              <w:spacing w:before="60" w:after="60" w:line="240" w:lineRule="auto"/>
              <w:jc w:val="center"/>
              <w:rPr>
                <w:rFonts w:eastAsia="Times New Roman" w:cs="Times New Roman"/>
                <w:b/>
                <w:bCs/>
                <w:color w:val="000000"/>
                <w:sz w:val="20"/>
                <w:szCs w:val="20"/>
              </w:rPr>
            </w:pPr>
            <w:r w:rsidRPr="0007641F">
              <w:rPr>
                <w:rFonts w:eastAsia="Times New Roman" w:cs="Times New Roman"/>
                <w:b/>
                <w:bCs/>
                <w:color w:val="000000"/>
                <w:sz w:val="20"/>
                <w:szCs w:val="20"/>
              </w:rPr>
              <w:t>1</w:t>
            </w:r>
          </w:p>
        </w:tc>
        <w:tc>
          <w:tcPr>
            <w:tcW w:w="2585" w:type="dxa"/>
            <w:tcBorders>
              <w:top w:val="nil"/>
              <w:left w:val="nil"/>
              <w:bottom w:val="single" w:sz="4" w:space="0" w:color="auto"/>
              <w:right w:val="single" w:sz="4" w:space="0" w:color="auto"/>
            </w:tcBorders>
            <w:vAlign w:val="center"/>
            <w:hideMark/>
          </w:tcPr>
          <w:p w14:paraId="61C1E873" w14:textId="77777777" w:rsidR="00296885" w:rsidRPr="0007641F" w:rsidRDefault="00296885" w:rsidP="0049340C">
            <w:pPr>
              <w:spacing w:before="60" w:after="60" w:line="240" w:lineRule="auto"/>
              <w:rPr>
                <w:rFonts w:eastAsia="Times New Roman" w:cs="Times New Roman"/>
                <w:b/>
                <w:bCs/>
                <w:color w:val="000000"/>
                <w:sz w:val="20"/>
                <w:szCs w:val="20"/>
              </w:rPr>
            </w:pPr>
            <w:r w:rsidRPr="0007641F">
              <w:rPr>
                <w:rFonts w:eastAsia="Times New Roman" w:cs="Times New Roman"/>
                <w:b/>
                <w:bCs/>
                <w:color w:val="000000"/>
                <w:sz w:val="20"/>
                <w:szCs w:val="20"/>
              </w:rPr>
              <w:t>Chuẩn bị hồ sơ</w:t>
            </w:r>
          </w:p>
        </w:tc>
        <w:tc>
          <w:tcPr>
            <w:tcW w:w="2002" w:type="dxa"/>
            <w:tcBorders>
              <w:top w:val="nil"/>
              <w:left w:val="nil"/>
              <w:bottom w:val="single" w:sz="4" w:space="0" w:color="auto"/>
              <w:right w:val="single" w:sz="4" w:space="0" w:color="auto"/>
            </w:tcBorders>
            <w:vAlign w:val="center"/>
            <w:hideMark/>
          </w:tcPr>
          <w:p w14:paraId="66FF694E" w14:textId="77777777" w:rsidR="00296885" w:rsidRPr="00DF7D84" w:rsidRDefault="00296885" w:rsidP="0049340C">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904" w:type="dxa"/>
            <w:tcBorders>
              <w:top w:val="nil"/>
              <w:left w:val="nil"/>
              <w:bottom w:val="single" w:sz="4" w:space="0" w:color="auto"/>
              <w:right w:val="single" w:sz="4" w:space="0" w:color="auto"/>
            </w:tcBorders>
            <w:vAlign w:val="center"/>
            <w:hideMark/>
          </w:tcPr>
          <w:p w14:paraId="6F77B3E5" w14:textId="77777777" w:rsidR="00296885" w:rsidRPr="00DF7D84" w:rsidRDefault="00296885" w:rsidP="0049340C">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63" w:type="dxa"/>
            <w:tcBorders>
              <w:top w:val="nil"/>
              <w:left w:val="nil"/>
              <w:bottom w:val="single" w:sz="4" w:space="0" w:color="auto"/>
              <w:right w:val="single" w:sz="4" w:space="0" w:color="auto"/>
            </w:tcBorders>
            <w:noWrap/>
            <w:vAlign w:val="center"/>
            <w:hideMark/>
          </w:tcPr>
          <w:p w14:paraId="5E3D3ADF" w14:textId="77777777" w:rsidR="00296885" w:rsidRPr="00DF7D84" w:rsidRDefault="00296885" w:rsidP="0049340C">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single" w:sz="4" w:space="0" w:color="auto"/>
              <w:left w:val="nil"/>
              <w:bottom w:val="single" w:sz="4" w:space="0" w:color="auto"/>
              <w:right w:val="single" w:sz="4" w:space="0" w:color="auto"/>
            </w:tcBorders>
            <w:vAlign w:val="center"/>
            <w:hideMark/>
          </w:tcPr>
          <w:p w14:paraId="6E085F64" w14:textId="77777777" w:rsidR="00296885" w:rsidRPr="00DF7D84" w:rsidRDefault="00296885" w:rsidP="0049340C">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vAlign w:val="center"/>
            <w:hideMark/>
          </w:tcPr>
          <w:p w14:paraId="52406C20" w14:textId="77777777" w:rsidR="00296885" w:rsidRPr="00DF7D84" w:rsidRDefault="00296885" w:rsidP="0049340C">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vAlign w:val="center"/>
            <w:hideMark/>
          </w:tcPr>
          <w:p w14:paraId="0C80D794" w14:textId="77777777" w:rsidR="00296885" w:rsidRPr="00DF7D84" w:rsidRDefault="00296885" w:rsidP="0049340C">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14" w:type="dxa"/>
            <w:tcBorders>
              <w:top w:val="nil"/>
              <w:left w:val="nil"/>
              <w:bottom w:val="single" w:sz="4" w:space="0" w:color="auto"/>
              <w:right w:val="single" w:sz="4" w:space="0" w:color="auto"/>
            </w:tcBorders>
            <w:vAlign w:val="center"/>
            <w:hideMark/>
          </w:tcPr>
          <w:p w14:paraId="45DAF4F9" w14:textId="77777777" w:rsidR="00296885" w:rsidRPr="00DF7D84" w:rsidRDefault="00296885" w:rsidP="0049340C">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1134" w:type="dxa"/>
            <w:tcBorders>
              <w:top w:val="nil"/>
              <w:left w:val="nil"/>
              <w:bottom w:val="single" w:sz="4" w:space="0" w:color="auto"/>
              <w:right w:val="single" w:sz="4" w:space="0" w:color="auto"/>
            </w:tcBorders>
            <w:vAlign w:val="center"/>
            <w:hideMark/>
          </w:tcPr>
          <w:p w14:paraId="7BF4D4BD" w14:textId="77777777" w:rsidR="00296885" w:rsidRPr="00DF7D84" w:rsidRDefault="00296885" w:rsidP="0049340C">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1559" w:type="dxa"/>
            <w:tcBorders>
              <w:top w:val="nil"/>
              <w:left w:val="nil"/>
              <w:bottom w:val="single" w:sz="4" w:space="0" w:color="auto"/>
              <w:right w:val="single" w:sz="4" w:space="0" w:color="auto"/>
            </w:tcBorders>
            <w:vAlign w:val="center"/>
            <w:hideMark/>
          </w:tcPr>
          <w:p w14:paraId="7A924028" w14:textId="77777777" w:rsidR="00296885" w:rsidRPr="00DF7D84" w:rsidRDefault="00296885" w:rsidP="0049340C">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851" w:type="dxa"/>
            <w:tcBorders>
              <w:top w:val="nil"/>
              <w:left w:val="nil"/>
              <w:bottom w:val="single" w:sz="4" w:space="0" w:color="auto"/>
              <w:right w:val="single" w:sz="8" w:space="0" w:color="auto"/>
            </w:tcBorders>
            <w:vAlign w:val="center"/>
            <w:hideMark/>
          </w:tcPr>
          <w:p w14:paraId="57B43524" w14:textId="77777777" w:rsidR="00296885" w:rsidRPr="00DF7D84" w:rsidRDefault="00296885" w:rsidP="0049340C">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noWrap/>
            <w:vAlign w:val="center"/>
            <w:hideMark/>
          </w:tcPr>
          <w:p w14:paraId="37679499" w14:textId="77777777" w:rsidR="00296885" w:rsidRPr="00DF7D84" w:rsidRDefault="00296885" w:rsidP="0049340C">
            <w:pPr>
              <w:spacing w:after="0" w:line="240" w:lineRule="auto"/>
              <w:rPr>
                <w:rFonts w:eastAsia="Times New Roman" w:cs="Times New Roman"/>
                <w:color w:val="000000"/>
                <w:sz w:val="24"/>
                <w:szCs w:val="24"/>
              </w:rPr>
            </w:pPr>
          </w:p>
        </w:tc>
      </w:tr>
      <w:tr w:rsidR="00296885" w:rsidRPr="0007641F" w14:paraId="720F76F0" w14:textId="77777777" w:rsidTr="0049340C">
        <w:trPr>
          <w:trHeight w:val="187"/>
        </w:trPr>
        <w:tc>
          <w:tcPr>
            <w:tcW w:w="959" w:type="dxa"/>
            <w:tcBorders>
              <w:top w:val="nil"/>
              <w:left w:val="single" w:sz="8" w:space="0" w:color="auto"/>
              <w:bottom w:val="single" w:sz="4" w:space="0" w:color="auto"/>
              <w:right w:val="single" w:sz="4" w:space="0" w:color="auto"/>
            </w:tcBorders>
            <w:vAlign w:val="center"/>
            <w:hideMark/>
          </w:tcPr>
          <w:p w14:paraId="2AC7A536" w14:textId="77777777" w:rsidR="00296885" w:rsidRPr="0007641F" w:rsidRDefault="00296885" w:rsidP="0049340C">
            <w:pPr>
              <w:spacing w:before="60" w:after="60" w:line="240" w:lineRule="auto"/>
              <w:jc w:val="center"/>
              <w:rPr>
                <w:rFonts w:eastAsia="Times New Roman" w:cs="Times New Roman"/>
                <w:color w:val="000000"/>
                <w:sz w:val="20"/>
                <w:szCs w:val="20"/>
              </w:rPr>
            </w:pPr>
            <w:r w:rsidRPr="0007641F">
              <w:rPr>
                <w:rFonts w:eastAsia="Times New Roman" w:cs="Times New Roman"/>
                <w:color w:val="000000"/>
                <w:sz w:val="20"/>
                <w:szCs w:val="20"/>
              </w:rPr>
              <w:t>1.1</w:t>
            </w:r>
          </w:p>
        </w:tc>
        <w:tc>
          <w:tcPr>
            <w:tcW w:w="2585" w:type="dxa"/>
            <w:tcBorders>
              <w:top w:val="nil"/>
              <w:left w:val="nil"/>
              <w:bottom w:val="single" w:sz="4" w:space="0" w:color="auto"/>
              <w:right w:val="single" w:sz="4" w:space="0" w:color="auto"/>
            </w:tcBorders>
            <w:vAlign w:val="center"/>
            <w:hideMark/>
          </w:tcPr>
          <w:p w14:paraId="4819CB27" w14:textId="6570A2BF" w:rsidR="00296885" w:rsidRPr="0007641F" w:rsidRDefault="00296885" w:rsidP="0049340C">
            <w:pPr>
              <w:spacing w:before="60" w:after="60" w:line="240" w:lineRule="auto"/>
              <w:jc w:val="both"/>
              <w:rPr>
                <w:rFonts w:eastAsia="Times New Roman" w:cs="Times New Roman"/>
                <w:color w:val="000000"/>
                <w:sz w:val="20"/>
                <w:szCs w:val="20"/>
              </w:rPr>
            </w:pPr>
            <w:r w:rsidRPr="0007641F">
              <w:rPr>
                <w:sz w:val="20"/>
                <w:szCs w:val="20"/>
              </w:rPr>
              <w:t xml:space="preserve">Đơn đề nghị </w:t>
            </w:r>
            <w:r w:rsidR="006C2920">
              <w:rPr>
                <w:sz w:val="20"/>
                <w:szCs w:val="20"/>
              </w:rPr>
              <w:t>hỗ trợ</w:t>
            </w:r>
          </w:p>
        </w:tc>
        <w:tc>
          <w:tcPr>
            <w:tcW w:w="2002" w:type="dxa"/>
            <w:tcBorders>
              <w:top w:val="nil"/>
              <w:left w:val="nil"/>
              <w:bottom w:val="single" w:sz="4" w:space="0" w:color="auto"/>
              <w:right w:val="single" w:sz="4" w:space="0" w:color="auto"/>
            </w:tcBorders>
            <w:vAlign w:val="center"/>
            <w:hideMark/>
          </w:tcPr>
          <w:p w14:paraId="20937C66" w14:textId="77777777" w:rsidR="00296885" w:rsidRPr="0007641F" w:rsidRDefault="00296885" w:rsidP="0049340C">
            <w:pPr>
              <w:spacing w:before="60" w:after="60" w:line="240" w:lineRule="auto"/>
              <w:rPr>
                <w:rFonts w:eastAsia="Times New Roman" w:cs="Times New Roman"/>
                <w:color w:val="000000"/>
                <w:sz w:val="22"/>
              </w:rPr>
            </w:pPr>
            <w:r w:rsidRPr="0007641F">
              <w:rPr>
                <w:sz w:val="22"/>
              </w:rPr>
              <w:t>Lấy mẫu đơn, điền nội dung</w:t>
            </w:r>
            <w:r w:rsidRPr="0007641F">
              <w:rPr>
                <w:sz w:val="22"/>
                <w:lang w:val="vi-VN"/>
              </w:rPr>
              <w:t xml:space="preserve"> </w:t>
            </w:r>
            <w:r w:rsidRPr="0007641F">
              <w:rPr>
                <w:sz w:val="22"/>
              </w:rPr>
              <w:t>và in</w:t>
            </w:r>
          </w:p>
        </w:tc>
        <w:tc>
          <w:tcPr>
            <w:tcW w:w="904" w:type="dxa"/>
            <w:tcBorders>
              <w:top w:val="nil"/>
              <w:left w:val="nil"/>
              <w:bottom w:val="single" w:sz="4" w:space="0" w:color="auto"/>
              <w:right w:val="single" w:sz="4" w:space="0" w:color="auto"/>
            </w:tcBorders>
            <w:vAlign w:val="center"/>
            <w:hideMark/>
          </w:tcPr>
          <w:p w14:paraId="551817BD" w14:textId="77777777" w:rsidR="00296885" w:rsidRPr="0007641F" w:rsidRDefault="00296885" w:rsidP="0049340C">
            <w:pPr>
              <w:spacing w:before="60" w:after="60" w:line="240" w:lineRule="auto"/>
              <w:jc w:val="right"/>
              <w:rPr>
                <w:rFonts w:eastAsia="Times New Roman" w:cs="Times New Roman"/>
                <w:sz w:val="22"/>
              </w:rPr>
            </w:pPr>
            <w:r w:rsidRPr="0007641F">
              <w:rPr>
                <w:rFonts w:eastAsia="Times New Roman" w:cs="Times New Roman"/>
                <w:sz w:val="22"/>
              </w:rPr>
              <w:t>2</w:t>
            </w:r>
          </w:p>
        </w:tc>
        <w:tc>
          <w:tcPr>
            <w:tcW w:w="963" w:type="dxa"/>
            <w:tcBorders>
              <w:top w:val="nil"/>
              <w:left w:val="nil"/>
              <w:bottom w:val="single" w:sz="4" w:space="0" w:color="auto"/>
              <w:right w:val="single" w:sz="4" w:space="0" w:color="auto"/>
            </w:tcBorders>
            <w:noWrap/>
            <w:vAlign w:val="center"/>
            <w:hideMark/>
          </w:tcPr>
          <w:p w14:paraId="1853A0D4" w14:textId="77777777" w:rsidR="00296885" w:rsidRPr="0007641F" w:rsidRDefault="00296885" w:rsidP="0049340C">
            <w:pPr>
              <w:spacing w:before="60" w:after="60" w:line="240" w:lineRule="auto"/>
              <w:rPr>
                <w:rFonts w:eastAsia="Times New Roman" w:cs="Times New Roman"/>
                <w:color w:val="000000"/>
                <w:sz w:val="22"/>
              </w:rPr>
            </w:pPr>
            <w:r w:rsidRPr="0007641F">
              <w:rPr>
                <w:rFonts w:eastAsia="Times New Roman" w:cs="Times New Roman"/>
                <w:color w:val="000000"/>
                <w:sz w:val="22"/>
              </w:rPr>
              <w:t> 53.784</w:t>
            </w:r>
          </w:p>
        </w:tc>
        <w:tc>
          <w:tcPr>
            <w:tcW w:w="887" w:type="dxa"/>
            <w:tcBorders>
              <w:top w:val="nil"/>
              <w:left w:val="nil"/>
              <w:bottom w:val="single" w:sz="4" w:space="0" w:color="auto"/>
              <w:right w:val="single" w:sz="4" w:space="0" w:color="auto"/>
            </w:tcBorders>
            <w:vAlign w:val="center"/>
            <w:hideMark/>
          </w:tcPr>
          <w:p w14:paraId="5B4D9F75" w14:textId="77777777" w:rsidR="00296885" w:rsidRPr="0007641F" w:rsidRDefault="00296885" w:rsidP="0049340C">
            <w:pPr>
              <w:spacing w:before="60" w:after="60" w:line="240" w:lineRule="auto"/>
              <w:jc w:val="right"/>
              <w:rPr>
                <w:rFonts w:eastAsia="Times New Roman" w:cs="Times New Roman"/>
                <w:color w:val="000000"/>
                <w:sz w:val="22"/>
              </w:rPr>
            </w:pPr>
            <w:r w:rsidRPr="0007641F">
              <w:rPr>
                <w:rFonts w:eastAsia="Times New Roman" w:cs="Times New Roman"/>
                <w:color w:val="000000"/>
                <w:sz w:val="22"/>
              </w:rPr>
              <w:t> </w:t>
            </w:r>
          </w:p>
        </w:tc>
        <w:tc>
          <w:tcPr>
            <w:tcW w:w="977" w:type="dxa"/>
            <w:tcBorders>
              <w:top w:val="nil"/>
              <w:left w:val="nil"/>
              <w:bottom w:val="single" w:sz="4" w:space="0" w:color="auto"/>
              <w:right w:val="single" w:sz="4" w:space="0" w:color="auto"/>
            </w:tcBorders>
            <w:vAlign w:val="center"/>
            <w:hideMark/>
          </w:tcPr>
          <w:p w14:paraId="4BEB3F6B" w14:textId="77777777" w:rsidR="00296885" w:rsidRPr="0007641F" w:rsidRDefault="00296885" w:rsidP="0049340C">
            <w:pPr>
              <w:spacing w:before="60" w:after="60" w:line="240" w:lineRule="auto"/>
              <w:jc w:val="right"/>
              <w:rPr>
                <w:rFonts w:eastAsia="Times New Roman" w:cs="Times New Roman"/>
                <w:color w:val="000000"/>
                <w:sz w:val="22"/>
              </w:rPr>
            </w:pPr>
            <w:r w:rsidRPr="0007641F">
              <w:rPr>
                <w:rFonts w:eastAsia="Times New Roman" w:cs="Times New Roman"/>
                <w:color w:val="000000"/>
                <w:sz w:val="22"/>
              </w:rPr>
              <w:t> </w:t>
            </w:r>
          </w:p>
        </w:tc>
        <w:tc>
          <w:tcPr>
            <w:tcW w:w="724" w:type="dxa"/>
            <w:gridSpan w:val="2"/>
            <w:tcBorders>
              <w:top w:val="nil"/>
              <w:left w:val="nil"/>
              <w:bottom w:val="single" w:sz="4" w:space="0" w:color="auto"/>
              <w:right w:val="single" w:sz="4" w:space="0" w:color="auto"/>
            </w:tcBorders>
            <w:vAlign w:val="center"/>
            <w:hideMark/>
          </w:tcPr>
          <w:p w14:paraId="1AECC5A3" w14:textId="77777777" w:rsidR="00296885" w:rsidRPr="0007641F" w:rsidRDefault="00296885" w:rsidP="0049340C">
            <w:pPr>
              <w:spacing w:before="60" w:after="60" w:line="240" w:lineRule="auto"/>
              <w:jc w:val="right"/>
              <w:rPr>
                <w:rFonts w:eastAsia="Times New Roman" w:cs="Times New Roman"/>
                <w:color w:val="000000"/>
                <w:sz w:val="22"/>
              </w:rPr>
            </w:pPr>
            <w:r w:rsidRPr="0007641F">
              <w:rPr>
                <w:rFonts w:eastAsia="Times New Roman" w:cs="Times New Roman"/>
                <w:color w:val="000000"/>
                <w:sz w:val="22"/>
              </w:rPr>
              <w:t>1</w:t>
            </w:r>
          </w:p>
        </w:tc>
        <w:tc>
          <w:tcPr>
            <w:tcW w:w="914" w:type="dxa"/>
            <w:tcBorders>
              <w:top w:val="nil"/>
              <w:left w:val="nil"/>
              <w:bottom w:val="single" w:sz="4" w:space="0" w:color="auto"/>
              <w:right w:val="single" w:sz="4" w:space="0" w:color="auto"/>
            </w:tcBorders>
            <w:vAlign w:val="center"/>
            <w:hideMark/>
          </w:tcPr>
          <w:p w14:paraId="0866C8EC" w14:textId="77777777" w:rsidR="00296885" w:rsidRPr="0007641F" w:rsidRDefault="00296885" w:rsidP="0049340C">
            <w:pPr>
              <w:spacing w:before="60" w:after="60" w:line="240" w:lineRule="auto"/>
              <w:jc w:val="right"/>
              <w:rPr>
                <w:rFonts w:eastAsia="Times New Roman" w:cs="Times New Roman"/>
                <w:color w:val="000000"/>
                <w:sz w:val="22"/>
              </w:rPr>
            </w:pPr>
            <w:r>
              <w:rPr>
                <w:rFonts w:eastAsia="Times New Roman" w:cs="Times New Roman"/>
                <w:color w:val="000000"/>
                <w:sz w:val="22"/>
              </w:rPr>
              <w:t>36.000</w:t>
            </w:r>
          </w:p>
        </w:tc>
        <w:tc>
          <w:tcPr>
            <w:tcW w:w="1134" w:type="dxa"/>
            <w:tcBorders>
              <w:top w:val="nil"/>
              <w:left w:val="nil"/>
              <w:bottom w:val="single" w:sz="4" w:space="0" w:color="auto"/>
              <w:right w:val="single" w:sz="4" w:space="0" w:color="auto"/>
            </w:tcBorders>
            <w:vAlign w:val="center"/>
          </w:tcPr>
          <w:p w14:paraId="6A36BCE1" w14:textId="77777777" w:rsidR="00296885" w:rsidRPr="0007641F" w:rsidRDefault="00296885" w:rsidP="0049340C">
            <w:pPr>
              <w:spacing w:before="60" w:after="60" w:line="240" w:lineRule="auto"/>
              <w:jc w:val="right"/>
              <w:rPr>
                <w:rFonts w:eastAsia="Times New Roman" w:cs="Times New Roman"/>
                <w:color w:val="000000"/>
                <w:sz w:val="22"/>
              </w:rPr>
            </w:pPr>
            <w:r w:rsidRPr="0007641F">
              <w:rPr>
                <w:rFonts w:eastAsia="Times New Roman" w:cs="Times New Roman"/>
                <w:color w:val="000000"/>
                <w:sz w:val="22"/>
              </w:rPr>
              <w:t>107.568</w:t>
            </w:r>
          </w:p>
        </w:tc>
        <w:tc>
          <w:tcPr>
            <w:tcW w:w="1559" w:type="dxa"/>
            <w:tcBorders>
              <w:top w:val="nil"/>
              <w:left w:val="nil"/>
              <w:bottom w:val="single" w:sz="4" w:space="0" w:color="auto"/>
              <w:right w:val="single" w:sz="4" w:space="0" w:color="auto"/>
            </w:tcBorders>
            <w:vAlign w:val="center"/>
            <w:hideMark/>
          </w:tcPr>
          <w:p w14:paraId="50F8F7F4" w14:textId="77777777" w:rsidR="00296885" w:rsidRPr="0007641F" w:rsidRDefault="00296885" w:rsidP="0049340C">
            <w:pPr>
              <w:spacing w:before="60" w:after="60" w:line="240" w:lineRule="auto"/>
              <w:jc w:val="right"/>
              <w:rPr>
                <w:rFonts w:eastAsia="Times New Roman" w:cs="Times New Roman"/>
                <w:color w:val="000000"/>
                <w:sz w:val="22"/>
              </w:rPr>
            </w:pPr>
            <w:r>
              <w:rPr>
                <w:rFonts w:eastAsia="Times New Roman" w:cs="Times New Roman"/>
                <w:color w:val="000000"/>
                <w:sz w:val="22"/>
              </w:rPr>
              <w:t>3.872.462.037</w:t>
            </w:r>
          </w:p>
        </w:tc>
        <w:tc>
          <w:tcPr>
            <w:tcW w:w="851" w:type="dxa"/>
            <w:tcBorders>
              <w:top w:val="nil"/>
              <w:left w:val="nil"/>
              <w:bottom w:val="single" w:sz="4" w:space="0" w:color="auto"/>
              <w:right w:val="single" w:sz="8" w:space="0" w:color="auto"/>
            </w:tcBorders>
            <w:vAlign w:val="center"/>
            <w:hideMark/>
          </w:tcPr>
          <w:p w14:paraId="7A4D1AE9" w14:textId="77777777" w:rsidR="00296885" w:rsidRPr="0007641F" w:rsidRDefault="00296885" w:rsidP="0049340C">
            <w:pPr>
              <w:spacing w:before="60" w:after="60" w:line="240" w:lineRule="auto"/>
              <w:rPr>
                <w:rFonts w:eastAsia="Times New Roman" w:cs="Times New Roman"/>
                <w:color w:val="000000"/>
                <w:sz w:val="22"/>
              </w:rPr>
            </w:pPr>
            <w:r w:rsidRPr="0007641F">
              <w:rPr>
                <w:rFonts w:eastAsia="Times New Roman" w:cs="Times New Roman"/>
                <w:color w:val="000000"/>
                <w:sz w:val="22"/>
              </w:rPr>
              <w:t> </w:t>
            </w:r>
          </w:p>
        </w:tc>
        <w:tc>
          <w:tcPr>
            <w:tcW w:w="1099" w:type="dxa"/>
            <w:tcBorders>
              <w:top w:val="nil"/>
              <w:left w:val="nil"/>
              <w:bottom w:val="nil"/>
              <w:right w:val="nil"/>
            </w:tcBorders>
            <w:noWrap/>
            <w:vAlign w:val="center"/>
            <w:hideMark/>
          </w:tcPr>
          <w:p w14:paraId="7B0E6396" w14:textId="77777777" w:rsidR="00296885" w:rsidRPr="0007641F" w:rsidRDefault="00296885" w:rsidP="0049340C">
            <w:pPr>
              <w:spacing w:after="0" w:line="240" w:lineRule="auto"/>
              <w:rPr>
                <w:rFonts w:eastAsia="Times New Roman" w:cs="Times New Roman"/>
                <w:color w:val="000000"/>
                <w:sz w:val="22"/>
              </w:rPr>
            </w:pPr>
          </w:p>
        </w:tc>
      </w:tr>
      <w:tr w:rsidR="00296885" w:rsidRPr="0007641F" w14:paraId="7C3E421D" w14:textId="77777777" w:rsidTr="0049340C">
        <w:trPr>
          <w:trHeight w:val="187"/>
        </w:trPr>
        <w:tc>
          <w:tcPr>
            <w:tcW w:w="959" w:type="dxa"/>
            <w:tcBorders>
              <w:top w:val="nil"/>
              <w:left w:val="single" w:sz="8" w:space="0" w:color="auto"/>
              <w:bottom w:val="single" w:sz="4" w:space="0" w:color="auto"/>
              <w:right w:val="single" w:sz="4" w:space="0" w:color="auto"/>
            </w:tcBorders>
            <w:vAlign w:val="center"/>
          </w:tcPr>
          <w:p w14:paraId="5652C25B" w14:textId="77777777" w:rsidR="00296885" w:rsidRPr="0007641F" w:rsidRDefault="00296885" w:rsidP="0049340C">
            <w:pPr>
              <w:spacing w:before="60" w:after="60" w:line="240" w:lineRule="auto"/>
              <w:jc w:val="center"/>
              <w:rPr>
                <w:rFonts w:eastAsia="Times New Roman" w:cs="Times New Roman"/>
                <w:color w:val="000000"/>
                <w:sz w:val="20"/>
                <w:szCs w:val="20"/>
              </w:rPr>
            </w:pPr>
            <w:r w:rsidRPr="0007641F">
              <w:rPr>
                <w:rFonts w:eastAsia="Times New Roman" w:cs="Times New Roman"/>
                <w:color w:val="000000"/>
                <w:sz w:val="20"/>
                <w:szCs w:val="20"/>
              </w:rPr>
              <w:t>1.2</w:t>
            </w:r>
          </w:p>
        </w:tc>
        <w:tc>
          <w:tcPr>
            <w:tcW w:w="2585" w:type="dxa"/>
            <w:tcBorders>
              <w:top w:val="nil"/>
              <w:left w:val="nil"/>
              <w:bottom w:val="single" w:sz="4" w:space="0" w:color="auto"/>
              <w:right w:val="single" w:sz="4" w:space="0" w:color="auto"/>
            </w:tcBorders>
            <w:vAlign w:val="center"/>
          </w:tcPr>
          <w:p w14:paraId="3FF70FED" w14:textId="2B0C87CA" w:rsidR="00296885" w:rsidRPr="00296885" w:rsidRDefault="00296885" w:rsidP="00296885">
            <w:pPr>
              <w:spacing w:before="60" w:after="60" w:line="240" w:lineRule="auto"/>
              <w:jc w:val="both"/>
              <w:rPr>
                <w:rFonts w:eastAsia="Times New Roman" w:cs="Times New Roman"/>
                <w:color w:val="000000"/>
                <w:sz w:val="20"/>
                <w:szCs w:val="20"/>
              </w:rPr>
            </w:pPr>
            <w:r w:rsidRPr="0007641F">
              <w:rPr>
                <w:sz w:val="20"/>
                <w:szCs w:val="20"/>
              </w:rPr>
              <w:t xml:space="preserve">Bản sao </w:t>
            </w:r>
            <w:r w:rsidR="006C2920">
              <w:rPr>
                <w:sz w:val="20"/>
                <w:szCs w:val="20"/>
              </w:rPr>
              <w:t>các loại giấy tờ theo quy định của từng chính sách</w:t>
            </w:r>
          </w:p>
        </w:tc>
        <w:tc>
          <w:tcPr>
            <w:tcW w:w="2002" w:type="dxa"/>
            <w:tcBorders>
              <w:top w:val="single" w:sz="4" w:space="0" w:color="auto"/>
              <w:left w:val="nil"/>
              <w:bottom w:val="single" w:sz="4" w:space="0" w:color="auto"/>
              <w:right w:val="nil"/>
            </w:tcBorders>
            <w:noWrap/>
            <w:vAlign w:val="center"/>
          </w:tcPr>
          <w:p w14:paraId="042ABC09" w14:textId="77777777" w:rsidR="00296885" w:rsidRPr="0007641F" w:rsidRDefault="00296885" w:rsidP="0049340C">
            <w:pPr>
              <w:spacing w:before="60" w:after="60" w:line="240" w:lineRule="auto"/>
              <w:rPr>
                <w:rFonts w:eastAsia="Times New Roman" w:cs="Times New Roman"/>
                <w:color w:val="000000"/>
                <w:sz w:val="20"/>
                <w:szCs w:val="20"/>
              </w:rPr>
            </w:pPr>
            <w:r w:rsidRPr="0007641F">
              <w:rPr>
                <w:sz w:val="20"/>
                <w:szCs w:val="20"/>
              </w:rPr>
              <w:t xml:space="preserve">Thuê phô tô copy </w:t>
            </w:r>
          </w:p>
        </w:tc>
        <w:tc>
          <w:tcPr>
            <w:tcW w:w="904" w:type="dxa"/>
            <w:tcBorders>
              <w:top w:val="nil"/>
              <w:left w:val="single" w:sz="4" w:space="0" w:color="auto"/>
              <w:bottom w:val="single" w:sz="4" w:space="0" w:color="auto"/>
              <w:right w:val="single" w:sz="4" w:space="0" w:color="auto"/>
            </w:tcBorders>
            <w:vAlign w:val="center"/>
          </w:tcPr>
          <w:p w14:paraId="767C5CF0" w14:textId="77777777" w:rsidR="00296885" w:rsidRPr="0007641F" w:rsidRDefault="00296885" w:rsidP="0049340C">
            <w:pPr>
              <w:spacing w:before="60" w:after="60" w:line="240" w:lineRule="auto"/>
              <w:jc w:val="right"/>
              <w:rPr>
                <w:rFonts w:eastAsia="Times New Roman" w:cs="Times New Roman"/>
                <w:sz w:val="22"/>
              </w:rPr>
            </w:pPr>
            <w:r w:rsidRPr="0007641F">
              <w:rPr>
                <w:rFonts w:eastAsia="Times New Roman" w:cs="Times New Roman"/>
                <w:sz w:val="22"/>
              </w:rPr>
              <w:t>2</w:t>
            </w:r>
          </w:p>
        </w:tc>
        <w:tc>
          <w:tcPr>
            <w:tcW w:w="963" w:type="dxa"/>
            <w:tcBorders>
              <w:top w:val="nil"/>
              <w:left w:val="nil"/>
              <w:bottom w:val="single" w:sz="4" w:space="0" w:color="auto"/>
              <w:right w:val="single" w:sz="4" w:space="0" w:color="auto"/>
            </w:tcBorders>
            <w:noWrap/>
            <w:vAlign w:val="center"/>
          </w:tcPr>
          <w:p w14:paraId="1C0661D2" w14:textId="77777777" w:rsidR="00296885" w:rsidRPr="0007641F" w:rsidRDefault="00296885" w:rsidP="0049340C">
            <w:pPr>
              <w:spacing w:before="60" w:after="60" w:line="240" w:lineRule="auto"/>
              <w:rPr>
                <w:rFonts w:eastAsia="Times New Roman" w:cs="Times New Roman"/>
                <w:color w:val="000000"/>
                <w:sz w:val="22"/>
              </w:rPr>
            </w:pPr>
            <w:r w:rsidRPr="0007641F">
              <w:rPr>
                <w:rFonts w:eastAsia="Times New Roman" w:cs="Times New Roman"/>
                <w:color w:val="000000"/>
                <w:sz w:val="22"/>
              </w:rPr>
              <w:t> 53.784</w:t>
            </w:r>
          </w:p>
        </w:tc>
        <w:tc>
          <w:tcPr>
            <w:tcW w:w="887" w:type="dxa"/>
            <w:tcBorders>
              <w:top w:val="nil"/>
              <w:left w:val="nil"/>
              <w:bottom w:val="single" w:sz="4" w:space="0" w:color="auto"/>
              <w:right w:val="single" w:sz="4" w:space="0" w:color="auto"/>
            </w:tcBorders>
            <w:vAlign w:val="center"/>
          </w:tcPr>
          <w:p w14:paraId="3BE367DE" w14:textId="77777777" w:rsidR="00296885" w:rsidRPr="0007641F" w:rsidRDefault="00296885" w:rsidP="0049340C">
            <w:pPr>
              <w:spacing w:before="60" w:after="60" w:line="240" w:lineRule="auto"/>
              <w:jc w:val="right"/>
              <w:rPr>
                <w:rFonts w:eastAsia="Times New Roman" w:cs="Times New Roman"/>
                <w:color w:val="000000"/>
                <w:sz w:val="22"/>
              </w:rPr>
            </w:pPr>
            <w:r w:rsidRPr="0007641F">
              <w:rPr>
                <w:rFonts w:eastAsia="Times New Roman" w:cs="Times New Roman"/>
                <w:color w:val="000000"/>
                <w:sz w:val="22"/>
              </w:rPr>
              <w:t> </w:t>
            </w:r>
          </w:p>
        </w:tc>
        <w:tc>
          <w:tcPr>
            <w:tcW w:w="977" w:type="dxa"/>
            <w:tcBorders>
              <w:top w:val="nil"/>
              <w:left w:val="nil"/>
              <w:bottom w:val="single" w:sz="4" w:space="0" w:color="auto"/>
              <w:right w:val="single" w:sz="4" w:space="0" w:color="auto"/>
            </w:tcBorders>
            <w:vAlign w:val="center"/>
          </w:tcPr>
          <w:p w14:paraId="1E147A6E" w14:textId="77777777" w:rsidR="00296885" w:rsidRPr="0007641F" w:rsidRDefault="00296885" w:rsidP="0049340C">
            <w:pPr>
              <w:spacing w:before="60" w:after="60" w:line="240" w:lineRule="auto"/>
              <w:jc w:val="right"/>
              <w:rPr>
                <w:rFonts w:eastAsia="Times New Roman" w:cs="Times New Roman"/>
                <w:color w:val="000000"/>
                <w:sz w:val="22"/>
              </w:rPr>
            </w:pPr>
            <w:r w:rsidRPr="0007641F">
              <w:rPr>
                <w:rFonts w:eastAsia="Times New Roman" w:cs="Times New Roman"/>
                <w:color w:val="000000"/>
                <w:sz w:val="22"/>
              </w:rPr>
              <w:t> </w:t>
            </w:r>
          </w:p>
        </w:tc>
        <w:tc>
          <w:tcPr>
            <w:tcW w:w="724" w:type="dxa"/>
            <w:gridSpan w:val="2"/>
            <w:tcBorders>
              <w:top w:val="nil"/>
              <w:left w:val="nil"/>
              <w:bottom w:val="single" w:sz="4" w:space="0" w:color="auto"/>
              <w:right w:val="single" w:sz="4" w:space="0" w:color="auto"/>
            </w:tcBorders>
            <w:vAlign w:val="center"/>
          </w:tcPr>
          <w:p w14:paraId="12A98C14" w14:textId="77777777" w:rsidR="00296885" w:rsidRPr="0007641F" w:rsidRDefault="00296885" w:rsidP="0049340C">
            <w:pPr>
              <w:spacing w:before="60" w:after="60" w:line="240" w:lineRule="auto"/>
              <w:jc w:val="right"/>
              <w:rPr>
                <w:rFonts w:eastAsia="Times New Roman" w:cs="Times New Roman"/>
                <w:color w:val="000000"/>
                <w:sz w:val="22"/>
              </w:rPr>
            </w:pPr>
            <w:r w:rsidRPr="0007641F">
              <w:rPr>
                <w:rFonts w:eastAsia="Times New Roman" w:cs="Times New Roman"/>
                <w:color w:val="000000"/>
                <w:sz w:val="22"/>
              </w:rPr>
              <w:t>1</w:t>
            </w:r>
          </w:p>
        </w:tc>
        <w:tc>
          <w:tcPr>
            <w:tcW w:w="914" w:type="dxa"/>
            <w:tcBorders>
              <w:top w:val="nil"/>
              <w:left w:val="nil"/>
              <w:bottom w:val="single" w:sz="4" w:space="0" w:color="auto"/>
              <w:right w:val="single" w:sz="4" w:space="0" w:color="auto"/>
            </w:tcBorders>
            <w:vAlign w:val="center"/>
          </w:tcPr>
          <w:p w14:paraId="0D6FA500" w14:textId="77777777" w:rsidR="00296885" w:rsidRPr="0007641F" w:rsidRDefault="00296885" w:rsidP="0049340C">
            <w:pPr>
              <w:spacing w:before="60" w:after="60" w:line="240" w:lineRule="auto"/>
              <w:jc w:val="right"/>
              <w:rPr>
                <w:rFonts w:eastAsia="Times New Roman" w:cs="Times New Roman"/>
                <w:color w:val="000000"/>
                <w:sz w:val="22"/>
              </w:rPr>
            </w:pPr>
            <w:r>
              <w:rPr>
                <w:rFonts w:eastAsia="Times New Roman" w:cs="Times New Roman"/>
                <w:color w:val="000000"/>
                <w:sz w:val="22"/>
              </w:rPr>
              <w:t>36.000</w:t>
            </w:r>
          </w:p>
        </w:tc>
        <w:tc>
          <w:tcPr>
            <w:tcW w:w="1134" w:type="dxa"/>
            <w:tcBorders>
              <w:top w:val="nil"/>
              <w:left w:val="nil"/>
              <w:bottom w:val="single" w:sz="4" w:space="0" w:color="auto"/>
              <w:right w:val="single" w:sz="4" w:space="0" w:color="auto"/>
            </w:tcBorders>
            <w:vAlign w:val="center"/>
          </w:tcPr>
          <w:p w14:paraId="0F199A4A" w14:textId="77777777" w:rsidR="00296885" w:rsidRPr="0007641F" w:rsidRDefault="00296885" w:rsidP="0049340C">
            <w:pPr>
              <w:spacing w:before="60" w:after="60" w:line="240" w:lineRule="auto"/>
              <w:jc w:val="right"/>
              <w:rPr>
                <w:rFonts w:eastAsia="Times New Roman" w:cs="Times New Roman"/>
                <w:color w:val="000000"/>
                <w:sz w:val="22"/>
              </w:rPr>
            </w:pPr>
            <w:r w:rsidRPr="0007641F">
              <w:rPr>
                <w:rFonts w:eastAsia="Times New Roman" w:cs="Times New Roman"/>
                <w:color w:val="000000"/>
                <w:sz w:val="22"/>
              </w:rPr>
              <w:t>107.568</w:t>
            </w:r>
          </w:p>
        </w:tc>
        <w:tc>
          <w:tcPr>
            <w:tcW w:w="1559" w:type="dxa"/>
            <w:tcBorders>
              <w:top w:val="nil"/>
              <w:left w:val="nil"/>
              <w:bottom w:val="single" w:sz="4" w:space="0" w:color="auto"/>
              <w:right w:val="single" w:sz="4" w:space="0" w:color="auto"/>
            </w:tcBorders>
            <w:vAlign w:val="center"/>
          </w:tcPr>
          <w:p w14:paraId="6440BF94" w14:textId="77777777" w:rsidR="00296885" w:rsidRPr="0007641F" w:rsidRDefault="00296885" w:rsidP="0049340C">
            <w:pPr>
              <w:spacing w:before="60" w:after="60" w:line="240" w:lineRule="auto"/>
              <w:jc w:val="right"/>
              <w:rPr>
                <w:rFonts w:eastAsia="Times New Roman" w:cs="Times New Roman"/>
                <w:color w:val="000000"/>
                <w:sz w:val="22"/>
              </w:rPr>
            </w:pPr>
            <w:r>
              <w:rPr>
                <w:rFonts w:eastAsia="Times New Roman" w:cs="Times New Roman"/>
                <w:color w:val="000000"/>
                <w:sz w:val="22"/>
              </w:rPr>
              <w:t>3.872.462.037</w:t>
            </w:r>
          </w:p>
        </w:tc>
        <w:tc>
          <w:tcPr>
            <w:tcW w:w="851" w:type="dxa"/>
            <w:tcBorders>
              <w:top w:val="nil"/>
              <w:left w:val="nil"/>
              <w:bottom w:val="single" w:sz="4" w:space="0" w:color="auto"/>
              <w:right w:val="single" w:sz="8" w:space="0" w:color="auto"/>
            </w:tcBorders>
            <w:vAlign w:val="center"/>
          </w:tcPr>
          <w:p w14:paraId="23028189" w14:textId="77777777" w:rsidR="00296885" w:rsidRPr="0007641F" w:rsidRDefault="00296885" w:rsidP="0049340C">
            <w:pPr>
              <w:spacing w:before="60" w:after="60" w:line="240" w:lineRule="auto"/>
              <w:rPr>
                <w:rFonts w:eastAsia="Times New Roman" w:cs="Times New Roman"/>
                <w:color w:val="000000"/>
                <w:sz w:val="20"/>
                <w:szCs w:val="20"/>
              </w:rPr>
            </w:pPr>
          </w:p>
        </w:tc>
        <w:tc>
          <w:tcPr>
            <w:tcW w:w="1099" w:type="dxa"/>
            <w:tcBorders>
              <w:top w:val="nil"/>
              <w:left w:val="nil"/>
              <w:bottom w:val="nil"/>
              <w:right w:val="nil"/>
            </w:tcBorders>
            <w:noWrap/>
            <w:vAlign w:val="center"/>
          </w:tcPr>
          <w:p w14:paraId="32302668" w14:textId="77777777" w:rsidR="00296885" w:rsidRPr="0007641F" w:rsidRDefault="00296885" w:rsidP="0049340C">
            <w:pPr>
              <w:spacing w:after="0" w:line="240" w:lineRule="auto"/>
              <w:rPr>
                <w:rFonts w:eastAsia="Times New Roman" w:cs="Times New Roman"/>
                <w:color w:val="000000"/>
                <w:sz w:val="20"/>
                <w:szCs w:val="20"/>
              </w:rPr>
            </w:pPr>
          </w:p>
        </w:tc>
      </w:tr>
      <w:tr w:rsidR="00296885" w:rsidRPr="00DF7D84" w14:paraId="40787B3B" w14:textId="77777777" w:rsidTr="0049340C">
        <w:trPr>
          <w:trHeight w:val="187"/>
        </w:trPr>
        <w:tc>
          <w:tcPr>
            <w:tcW w:w="959" w:type="dxa"/>
            <w:tcBorders>
              <w:top w:val="single" w:sz="4" w:space="0" w:color="auto"/>
              <w:left w:val="single" w:sz="4" w:space="0" w:color="auto"/>
              <w:bottom w:val="single" w:sz="4" w:space="0" w:color="auto"/>
              <w:right w:val="single" w:sz="4" w:space="0" w:color="auto"/>
            </w:tcBorders>
            <w:vAlign w:val="center"/>
            <w:hideMark/>
          </w:tcPr>
          <w:p w14:paraId="7B7B46AC" w14:textId="77777777" w:rsidR="00296885" w:rsidRPr="0007641F" w:rsidRDefault="00296885" w:rsidP="0049340C">
            <w:pPr>
              <w:spacing w:before="60" w:after="60" w:line="240" w:lineRule="auto"/>
              <w:jc w:val="center"/>
              <w:rPr>
                <w:rFonts w:eastAsia="Times New Roman" w:cs="Times New Roman"/>
                <w:b/>
                <w:bCs/>
                <w:color w:val="000000"/>
                <w:sz w:val="20"/>
                <w:szCs w:val="20"/>
              </w:rPr>
            </w:pPr>
            <w:r w:rsidRPr="0007641F">
              <w:rPr>
                <w:rFonts w:eastAsia="Times New Roman" w:cs="Times New Roman"/>
                <w:b/>
                <w:bCs/>
                <w:color w:val="000000"/>
                <w:sz w:val="20"/>
                <w:szCs w:val="20"/>
              </w:rPr>
              <w:t>2</w:t>
            </w:r>
          </w:p>
        </w:tc>
        <w:tc>
          <w:tcPr>
            <w:tcW w:w="2585" w:type="dxa"/>
            <w:tcBorders>
              <w:top w:val="single" w:sz="4" w:space="0" w:color="auto"/>
              <w:left w:val="nil"/>
              <w:bottom w:val="single" w:sz="4" w:space="0" w:color="auto"/>
              <w:right w:val="single" w:sz="4" w:space="0" w:color="auto"/>
            </w:tcBorders>
            <w:vAlign w:val="center"/>
            <w:hideMark/>
          </w:tcPr>
          <w:p w14:paraId="4353234E" w14:textId="77777777" w:rsidR="00296885" w:rsidRPr="0007641F" w:rsidRDefault="00296885" w:rsidP="0049340C">
            <w:pPr>
              <w:spacing w:before="60" w:after="60" w:line="240" w:lineRule="auto"/>
              <w:rPr>
                <w:rFonts w:eastAsia="Times New Roman" w:cs="Times New Roman"/>
                <w:b/>
                <w:bCs/>
                <w:color w:val="000000"/>
                <w:sz w:val="20"/>
                <w:szCs w:val="20"/>
              </w:rPr>
            </w:pPr>
            <w:r w:rsidRPr="0007641F">
              <w:rPr>
                <w:rFonts w:eastAsia="Times New Roman" w:cs="Times New Roman"/>
                <w:b/>
                <w:bCs/>
                <w:color w:val="000000"/>
                <w:sz w:val="20"/>
                <w:szCs w:val="20"/>
              </w:rPr>
              <w:t>Nộp hồ sơ</w:t>
            </w:r>
          </w:p>
        </w:tc>
        <w:tc>
          <w:tcPr>
            <w:tcW w:w="2002" w:type="dxa"/>
            <w:tcBorders>
              <w:top w:val="single" w:sz="4" w:space="0" w:color="auto"/>
              <w:left w:val="nil"/>
              <w:bottom w:val="single" w:sz="4" w:space="0" w:color="auto"/>
              <w:right w:val="single" w:sz="4" w:space="0" w:color="auto"/>
            </w:tcBorders>
            <w:vAlign w:val="center"/>
            <w:hideMark/>
          </w:tcPr>
          <w:p w14:paraId="677E33B0" w14:textId="77777777" w:rsidR="00296885" w:rsidRPr="00DF7D84" w:rsidRDefault="00296885" w:rsidP="0049340C">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Trực tiếp</w:t>
            </w:r>
          </w:p>
        </w:tc>
        <w:tc>
          <w:tcPr>
            <w:tcW w:w="904" w:type="dxa"/>
            <w:tcBorders>
              <w:top w:val="single" w:sz="4" w:space="0" w:color="auto"/>
              <w:left w:val="single" w:sz="4" w:space="0" w:color="auto"/>
              <w:bottom w:val="single" w:sz="4" w:space="0" w:color="auto"/>
              <w:right w:val="single" w:sz="4" w:space="0" w:color="auto"/>
            </w:tcBorders>
            <w:vAlign w:val="center"/>
            <w:hideMark/>
          </w:tcPr>
          <w:p w14:paraId="6F91C44C" w14:textId="77777777" w:rsidR="00296885" w:rsidRPr="0007641F" w:rsidRDefault="00296885" w:rsidP="0049340C">
            <w:pPr>
              <w:spacing w:before="60" w:after="60" w:line="240" w:lineRule="auto"/>
              <w:jc w:val="right"/>
              <w:rPr>
                <w:rFonts w:eastAsia="Times New Roman" w:cs="Times New Roman"/>
                <w:sz w:val="22"/>
              </w:rPr>
            </w:pPr>
            <w:r w:rsidRPr="0007641F">
              <w:rPr>
                <w:rFonts w:eastAsia="Times New Roman" w:cs="Times New Roman"/>
                <w:sz w:val="22"/>
              </w:rPr>
              <w:t>2</w:t>
            </w:r>
          </w:p>
        </w:tc>
        <w:tc>
          <w:tcPr>
            <w:tcW w:w="963" w:type="dxa"/>
            <w:tcBorders>
              <w:top w:val="single" w:sz="4" w:space="0" w:color="auto"/>
              <w:left w:val="single" w:sz="4" w:space="0" w:color="auto"/>
              <w:bottom w:val="single" w:sz="4" w:space="0" w:color="auto"/>
              <w:right w:val="single" w:sz="4" w:space="0" w:color="auto"/>
            </w:tcBorders>
            <w:noWrap/>
            <w:vAlign w:val="center"/>
            <w:hideMark/>
          </w:tcPr>
          <w:p w14:paraId="46247DE3" w14:textId="77777777" w:rsidR="00296885" w:rsidRPr="0007641F" w:rsidRDefault="00296885" w:rsidP="0049340C">
            <w:pPr>
              <w:spacing w:before="60" w:after="60" w:line="240" w:lineRule="auto"/>
              <w:rPr>
                <w:rFonts w:eastAsia="Times New Roman" w:cs="Times New Roman"/>
                <w:color w:val="000000"/>
                <w:sz w:val="22"/>
              </w:rPr>
            </w:pPr>
            <w:r w:rsidRPr="0007641F">
              <w:rPr>
                <w:rFonts w:eastAsia="Times New Roman" w:cs="Times New Roman"/>
                <w:color w:val="000000"/>
                <w:sz w:val="22"/>
              </w:rPr>
              <w:t> 53.784</w:t>
            </w:r>
          </w:p>
        </w:tc>
        <w:tc>
          <w:tcPr>
            <w:tcW w:w="887" w:type="dxa"/>
            <w:tcBorders>
              <w:top w:val="single" w:sz="4" w:space="0" w:color="auto"/>
              <w:left w:val="single" w:sz="4" w:space="0" w:color="auto"/>
              <w:bottom w:val="single" w:sz="4" w:space="0" w:color="auto"/>
              <w:right w:val="single" w:sz="4" w:space="0" w:color="auto"/>
            </w:tcBorders>
            <w:vAlign w:val="center"/>
            <w:hideMark/>
          </w:tcPr>
          <w:p w14:paraId="00FE450F" w14:textId="77777777" w:rsidR="00296885" w:rsidRPr="0007641F" w:rsidRDefault="00296885" w:rsidP="0049340C">
            <w:pPr>
              <w:spacing w:before="60" w:after="60" w:line="240" w:lineRule="auto"/>
              <w:jc w:val="right"/>
              <w:rPr>
                <w:rFonts w:eastAsia="Times New Roman" w:cs="Times New Roman"/>
                <w:color w:val="000000"/>
                <w:sz w:val="22"/>
              </w:rPr>
            </w:pPr>
            <w:r w:rsidRPr="0007641F">
              <w:rPr>
                <w:rFonts w:eastAsia="Times New Roman" w:cs="Times New Roman"/>
                <w:color w:val="000000"/>
                <w:sz w:val="22"/>
              </w:rPr>
              <w:t> </w:t>
            </w:r>
          </w:p>
        </w:tc>
        <w:tc>
          <w:tcPr>
            <w:tcW w:w="977" w:type="dxa"/>
            <w:tcBorders>
              <w:top w:val="single" w:sz="4" w:space="0" w:color="auto"/>
              <w:left w:val="single" w:sz="4" w:space="0" w:color="auto"/>
              <w:bottom w:val="single" w:sz="4" w:space="0" w:color="auto"/>
              <w:right w:val="single" w:sz="4" w:space="0" w:color="auto"/>
            </w:tcBorders>
            <w:vAlign w:val="center"/>
            <w:hideMark/>
          </w:tcPr>
          <w:p w14:paraId="35AC10E3" w14:textId="77777777" w:rsidR="00296885" w:rsidRPr="0007641F" w:rsidRDefault="00296885" w:rsidP="0049340C">
            <w:pPr>
              <w:spacing w:before="60" w:after="60" w:line="240" w:lineRule="auto"/>
              <w:jc w:val="right"/>
              <w:rPr>
                <w:rFonts w:eastAsia="Times New Roman" w:cs="Times New Roman"/>
                <w:color w:val="000000"/>
                <w:sz w:val="22"/>
              </w:rPr>
            </w:pPr>
            <w:r w:rsidRPr="0007641F">
              <w:rPr>
                <w:rFonts w:eastAsia="Times New Roman" w:cs="Times New Roman"/>
                <w:color w:val="000000"/>
                <w:sz w:val="22"/>
              </w:rPr>
              <w:t> </w:t>
            </w:r>
          </w:p>
        </w:tc>
        <w:tc>
          <w:tcPr>
            <w:tcW w:w="724" w:type="dxa"/>
            <w:gridSpan w:val="2"/>
            <w:tcBorders>
              <w:top w:val="single" w:sz="4" w:space="0" w:color="auto"/>
              <w:left w:val="single" w:sz="4" w:space="0" w:color="auto"/>
              <w:bottom w:val="single" w:sz="4" w:space="0" w:color="auto"/>
              <w:right w:val="single" w:sz="4" w:space="0" w:color="auto"/>
            </w:tcBorders>
            <w:vAlign w:val="center"/>
            <w:hideMark/>
          </w:tcPr>
          <w:p w14:paraId="2510B666" w14:textId="77777777" w:rsidR="00296885" w:rsidRPr="0007641F" w:rsidRDefault="00296885" w:rsidP="0049340C">
            <w:pPr>
              <w:spacing w:before="60" w:after="60" w:line="240" w:lineRule="auto"/>
              <w:jc w:val="right"/>
              <w:rPr>
                <w:rFonts w:eastAsia="Times New Roman" w:cs="Times New Roman"/>
                <w:color w:val="000000"/>
                <w:sz w:val="22"/>
              </w:rPr>
            </w:pPr>
            <w:r w:rsidRPr="0007641F">
              <w:rPr>
                <w:rFonts w:eastAsia="Times New Roman" w:cs="Times New Roman"/>
                <w:color w:val="000000"/>
                <w:sz w:val="22"/>
              </w:rPr>
              <w:t>1</w:t>
            </w:r>
          </w:p>
        </w:tc>
        <w:tc>
          <w:tcPr>
            <w:tcW w:w="914" w:type="dxa"/>
            <w:tcBorders>
              <w:top w:val="single" w:sz="4" w:space="0" w:color="auto"/>
              <w:left w:val="nil"/>
              <w:bottom w:val="single" w:sz="4" w:space="0" w:color="auto"/>
              <w:right w:val="single" w:sz="4" w:space="0" w:color="auto"/>
            </w:tcBorders>
            <w:vAlign w:val="center"/>
            <w:hideMark/>
          </w:tcPr>
          <w:p w14:paraId="0D323582" w14:textId="77777777" w:rsidR="00296885" w:rsidRPr="0007641F" w:rsidRDefault="00296885" w:rsidP="0049340C">
            <w:pPr>
              <w:spacing w:before="60" w:after="60" w:line="240" w:lineRule="auto"/>
              <w:jc w:val="right"/>
              <w:rPr>
                <w:rFonts w:eastAsia="Times New Roman" w:cs="Times New Roman"/>
                <w:color w:val="000000"/>
                <w:sz w:val="22"/>
              </w:rPr>
            </w:pPr>
            <w:r>
              <w:rPr>
                <w:rFonts w:eastAsia="Times New Roman" w:cs="Times New Roman"/>
                <w:color w:val="000000"/>
                <w:sz w:val="22"/>
              </w:rPr>
              <w:t>36.000</w:t>
            </w:r>
          </w:p>
        </w:tc>
        <w:tc>
          <w:tcPr>
            <w:tcW w:w="1134" w:type="dxa"/>
            <w:tcBorders>
              <w:top w:val="single" w:sz="4" w:space="0" w:color="auto"/>
              <w:left w:val="nil"/>
              <w:bottom w:val="single" w:sz="4" w:space="0" w:color="auto"/>
              <w:right w:val="single" w:sz="4" w:space="0" w:color="auto"/>
            </w:tcBorders>
            <w:vAlign w:val="center"/>
            <w:hideMark/>
          </w:tcPr>
          <w:p w14:paraId="5A3B7685" w14:textId="77777777" w:rsidR="00296885" w:rsidRPr="0007641F" w:rsidRDefault="00296885" w:rsidP="0049340C">
            <w:pPr>
              <w:spacing w:before="60" w:after="60" w:line="240" w:lineRule="auto"/>
              <w:jc w:val="right"/>
              <w:rPr>
                <w:rFonts w:eastAsia="Times New Roman" w:cs="Times New Roman"/>
                <w:color w:val="000000"/>
                <w:sz w:val="22"/>
              </w:rPr>
            </w:pPr>
            <w:r w:rsidRPr="0007641F">
              <w:rPr>
                <w:rFonts w:eastAsia="Times New Roman" w:cs="Times New Roman"/>
                <w:color w:val="000000"/>
                <w:sz w:val="22"/>
              </w:rPr>
              <w:t>107.568</w:t>
            </w:r>
          </w:p>
        </w:tc>
        <w:tc>
          <w:tcPr>
            <w:tcW w:w="1559" w:type="dxa"/>
            <w:tcBorders>
              <w:top w:val="single" w:sz="4" w:space="0" w:color="auto"/>
              <w:left w:val="nil"/>
              <w:bottom w:val="single" w:sz="4" w:space="0" w:color="auto"/>
              <w:right w:val="single" w:sz="4" w:space="0" w:color="auto"/>
            </w:tcBorders>
            <w:vAlign w:val="center"/>
            <w:hideMark/>
          </w:tcPr>
          <w:p w14:paraId="363EB24B" w14:textId="77777777" w:rsidR="00296885" w:rsidRPr="0007641F" w:rsidRDefault="00296885" w:rsidP="0049340C">
            <w:pPr>
              <w:spacing w:before="60" w:after="60" w:line="240" w:lineRule="auto"/>
              <w:jc w:val="right"/>
              <w:rPr>
                <w:rFonts w:eastAsia="Times New Roman" w:cs="Times New Roman"/>
                <w:color w:val="000000"/>
                <w:sz w:val="22"/>
              </w:rPr>
            </w:pPr>
            <w:r>
              <w:rPr>
                <w:rFonts w:eastAsia="Times New Roman" w:cs="Times New Roman"/>
                <w:color w:val="000000"/>
                <w:sz w:val="22"/>
              </w:rPr>
              <w:t>3.872.462.037</w:t>
            </w:r>
          </w:p>
        </w:tc>
        <w:tc>
          <w:tcPr>
            <w:tcW w:w="851" w:type="dxa"/>
            <w:tcBorders>
              <w:top w:val="single" w:sz="4" w:space="0" w:color="auto"/>
              <w:left w:val="nil"/>
              <w:bottom w:val="single" w:sz="4" w:space="0" w:color="auto"/>
              <w:right w:val="single" w:sz="4" w:space="0" w:color="auto"/>
            </w:tcBorders>
            <w:vAlign w:val="center"/>
          </w:tcPr>
          <w:p w14:paraId="1E4AC941" w14:textId="77777777" w:rsidR="00296885" w:rsidRPr="0007641F" w:rsidRDefault="00296885" w:rsidP="0049340C">
            <w:pPr>
              <w:spacing w:before="60" w:after="60" w:line="240" w:lineRule="auto"/>
              <w:jc w:val="right"/>
              <w:rPr>
                <w:rFonts w:eastAsia="Times New Roman" w:cs="Times New Roman"/>
                <w:sz w:val="22"/>
              </w:rPr>
            </w:pPr>
          </w:p>
        </w:tc>
        <w:tc>
          <w:tcPr>
            <w:tcW w:w="1099" w:type="dxa"/>
            <w:tcBorders>
              <w:top w:val="nil"/>
              <w:left w:val="single" w:sz="4" w:space="0" w:color="auto"/>
              <w:bottom w:val="nil"/>
              <w:right w:val="nil"/>
            </w:tcBorders>
            <w:noWrap/>
            <w:vAlign w:val="center"/>
            <w:hideMark/>
          </w:tcPr>
          <w:p w14:paraId="36178C92" w14:textId="77777777" w:rsidR="00296885" w:rsidRPr="00DF7D84" w:rsidRDefault="00296885" w:rsidP="0049340C">
            <w:pPr>
              <w:spacing w:after="0" w:line="240" w:lineRule="auto"/>
              <w:rPr>
                <w:rFonts w:eastAsia="Times New Roman" w:cs="Times New Roman"/>
                <w:color w:val="000000"/>
                <w:sz w:val="24"/>
                <w:szCs w:val="24"/>
              </w:rPr>
            </w:pPr>
          </w:p>
        </w:tc>
      </w:tr>
      <w:tr w:rsidR="00296885" w:rsidRPr="00DF7D84" w14:paraId="0B1D6031" w14:textId="77777777" w:rsidTr="0049340C">
        <w:trPr>
          <w:trHeight w:val="328"/>
        </w:trPr>
        <w:tc>
          <w:tcPr>
            <w:tcW w:w="959" w:type="dxa"/>
            <w:tcBorders>
              <w:top w:val="single" w:sz="4" w:space="0" w:color="auto"/>
              <w:left w:val="single" w:sz="4" w:space="0" w:color="auto"/>
              <w:bottom w:val="single" w:sz="4" w:space="0" w:color="auto"/>
              <w:right w:val="single" w:sz="4" w:space="0" w:color="auto"/>
            </w:tcBorders>
            <w:vAlign w:val="center"/>
            <w:hideMark/>
          </w:tcPr>
          <w:p w14:paraId="691C5721" w14:textId="77777777" w:rsidR="00296885" w:rsidRPr="0007641F" w:rsidRDefault="00296885" w:rsidP="0049340C">
            <w:pPr>
              <w:spacing w:before="60" w:after="60" w:line="240" w:lineRule="auto"/>
              <w:jc w:val="center"/>
              <w:rPr>
                <w:rFonts w:eastAsia="Times New Roman" w:cs="Times New Roman"/>
                <w:b/>
                <w:bCs/>
                <w:color w:val="000000"/>
                <w:sz w:val="20"/>
                <w:szCs w:val="20"/>
              </w:rPr>
            </w:pPr>
            <w:r w:rsidRPr="0007641F">
              <w:rPr>
                <w:rFonts w:eastAsia="Times New Roman" w:cs="Times New Roman"/>
                <w:b/>
                <w:bCs/>
                <w:color w:val="000000"/>
                <w:sz w:val="20"/>
                <w:szCs w:val="20"/>
              </w:rPr>
              <w:t>3</w:t>
            </w:r>
          </w:p>
        </w:tc>
        <w:tc>
          <w:tcPr>
            <w:tcW w:w="2585" w:type="dxa"/>
            <w:tcBorders>
              <w:top w:val="single" w:sz="4" w:space="0" w:color="auto"/>
              <w:left w:val="nil"/>
              <w:bottom w:val="single" w:sz="4" w:space="0" w:color="auto"/>
              <w:right w:val="single" w:sz="4" w:space="0" w:color="auto"/>
            </w:tcBorders>
            <w:vAlign w:val="center"/>
            <w:hideMark/>
          </w:tcPr>
          <w:p w14:paraId="7F477EE0" w14:textId="77777777" w:rsidR="00296885" w:rsidRPr="0007641F" w:rsidRDefault="00296885" w:rsidP="0049340C">
            <w:pPr>
              <w:spacing w:before="60" w:after="60" w:line="240" w:lineRule="auto"/>
              <w:rPr>
                <w:rFonts w:eastAsia="Times New Roman" w:cs="Times New Roman"/>
                <w:b/>
                <w:bCs/>
                <w:color w:val="000000"/>
                <w:sz w:val="20"/>
                <w:szCs w:val="20"/>
              </w:rPr>
            </w:pPr>
            <w:r w:rsidRPr="0007641F">
              <w:rPr>
                <w:rFonts w:eastAsia="Times New Roman" w:cs="Times New Roman"/>
                <w:b/>
                <w:bCs/>
                <w:color w:val="000000"/>
                <w:sz w:val="20"/>
                <w:szCs w:val="20"/>
              </w:rPr>
              <w:t>Nộp phí, lệ phí, chi phí khác</w:t>
            </w:r>
          </w:p>
        </w:tc>
        <w:tc>
          <w:tcPr>
            <w:tcW w:w="2002" w:type="dxa"/>
            <w:tcBorders>
              <w:top w:val="single" w:sz="4" w:space="0" w:color="auto"/>
              <w:left w:val="nil"/>
              <w:bottom w:val="single" w:sz="4" w:space="0" w:color="auto"/>
              <w:right w:val="single" w:sz="4" w:space="0" w:color="auto"/>
            </w:tcBorders>
            <w:vAlign w:val="center"/>
            <w:hideMark/>
          </w:tcPr>
          <w:p w14:paraId="74DB5B2C" w14:textId="77777777" w:rsidR="00296885" w:rsidRPr="00DF7D84" w:rsidRDefault="00296885" w:rsidP="0049340C">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904" w:type="dxa"/>
            <w:tcBorders>
              <w:top w:val="single" w:sz="4" w:space="0" w:color="auto"/>
              <w:left w:val="nil"/>
              <w:bottom w:val="single" w:sz="4" w:space="0" w:color="auto"/>
              <w:right w:val="single" w:sz="4" w:space="0" w:color="auto"/>
            </w:tcBorders>
            <w:vAlign w:val="center"/>
            <w:hideMark/>
          </w:tcPr>
          <w:p w14:paraId="1E45944F" w14:textId="77777777" w:rsidR="00296885" w:rsidRPr="00DF7D84" w:rsidRDefault="00296885" w:rsidP="0049340C">
            <w:pPr>
              <w:spacing w:before="60" w:after="6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single" w:sz="4" w:space="0" w:color="auto"/>
              <w:left w:val="nil"/>
              <w:bottom w:val="single" w:sz="4" w:space="0" w:color="auto"/>
              <w:right w:val="single" w:sz="4" w:space="0" w:color="auto"/>
            </w:tcBorders>
            <w:noWrap/>
            <w:vAlign w:val="center"/>
            <w:hideMark/>
          </w:tcPr>
          <w:p w14:paraId="6E574EC6" w14:textId="77777777" w:rsidR="00296885" w:rsidRPr="00DF7D84" w:rsidRDefault="00296885" w:rsidP="0049340C">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single" w:sz="4" w:space="0" w:color="auto"/>
              <w:left w:val="nil"/>
              <w:bottom w:val="single" w:sz="4" w:space="0" w:color="auto"/>
              <w:right w:val="single" w:sz="4" w:space="0" w:color="auto"/>
            </w:tcBorders>
            <w:vAlign w:val="center"/>
            <w:hideMark/>
          </w:tcPr>
          <w:p w14:paraId="2675E4FD" w14:textId="77777777" w:rsidR="00296885" w:rsidRPr="00DF7D84" w:rsidRDefault="00296885" w:rsidP="0049340C">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single" w:sz="4" w:space="0" w:color="auto"/>
              <w:left w:val="nil"/>
              <w:bottom w:val="single" w:sz="4" w:space="0" w:color="auto"/>
              <w:right w:val="single" w:sz="4" w:space="0" w:color="auto"/>
            </w:tcBorders>
            <w:vAlign w:val="center"/>
            <w:hideMark/>
          </w:tcPr>
          <w:p w14:paraId="13DE767C" w14:textId="77777777" w:rsidR="00296885" w:rsidRPr="00DF7D84" w:rsidRDefault="00296885" w:rsidP="0049340C">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single" w:sz="4" w:space="0" w:color="auto"/>
              <w:left w:val="nil"/>
              <w:bottom w:val="single" w:sz="4" w:space="0" w:color="auto"/>
              <w:right w:val="single" w:sz="4" w:space="0" w:color="auto"/>
            </w:tcBorders>
            <w:vAlign w:val="center"/>
            <w:hideMark/>
          </w:tcPr>
          <w:p w14:paraId="58742BD7" w14:textId="77777777" w:rsidR="00296885" w:rsidRPr="00DF7D84" w:rsidRDefault="00296885" w:rsidP="0049340C">
            <w:pPr>
              <w:spacing w:before="60" w:after="60" w:line="240" w:lineRule="auto"/>
              <w:jc w:val="right"/>
              <w:rPr>
                <w:rFonts w:eastAsia="Times New Roman" w:cs="Times New Roman"/>
                <w:color w:val="000000"/>
                <w:sz w:val="24"/>
                <w:szCs w:val="24"/>
              </w:rPr>
            </w:pPr>
          </w:p>
        </w:tc>
        <w:tc>
          <w:tcPr>
            <w:tcW w:w="914" w:type="dxa"/>
            <w:tcBorders>
              <w:top w:val="single" w:sz="4" w:space="0" w:color="auto"/>
              <w:left w:val="nil"/>
              <w:bottom w:val="single" w:sz="4" w:space="0" w:color="auto"/>
              <w:right w:val="single" w:sz="4" w:space="0" w:color="auto"/>
            </w:tcBorders>
            <w:vAlign w:val="center"/>
            <w:hideMark/>
          </w:tcPr>
          <w:p w14:paraId="7BC2CB2B" w14:textId="77777777" w:rsidR="00296885" w:rsidRPr="00DF7D84" w:rsidRDefault="00296885" w:rsidP="0049340C">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AF91852" w14:textId="77777777" w:rsidR="00296885" w:rsidRPr="00DF7D84" w:rsidRDefault="00296885" w:rsidP="0049340C">
            <w:pPr>
              <w:spacing w:before="60" w:after="60" w:line="240" w:lineRule="auto"/>
              <w:jc w:val="right"/>
              <w:rPr>
                <w:rFonts w:eastAsia="Times New Roman" w:cs="Times New Roman"/>
                <w:color w:val="000000"/>
                <w:sz w:val="24"/>
                <w:szCs w:val="24"/>
              </w:rPr>
            </w:pPr>
          </w:p>
        </w:tc>
        <w:tc>
          <w:tcPr>
            <w:tcW w:w="1559" w:type="dxa"/>
            <w:tcBorders>
              <w:top w:val="single" w:sz="4" w:space="0" w:color="auto"/>
              <w:left w:val="nil"/>
              <w:bottom w:val="single" w:sz="4" w:space="0" w:color="auto"/>
              <w:right w:val="single" w:sz="4" w:space="0" w:color="auto"/>
            </w:tcBorders>
            <w:vAlign w:val="center"/>
            <w:hideMark/>
          </w:tcPr>
          <w:p w14:paraId="4126EA9D" w14:textId="77777777" w:rsidR="00296885" w:rsidRPr="00DF7D84" w:rsidRDefault="00296885" w:rsidP="0049340C">
            <w:pPr>
              <w:spacing w:before="60" w:after="60" w:line="240" w:lineRule="auto"/>
              <w:jc w:val="right"/>
              <w:rPr>
                <w:rFonts w:eastAsia="Times New Roman" w:cs="Times New Roman"/>
                <w:color w:val="000000"/>
                <w:sz w:val="24"/>
                <w:szCs w:val="24"/>
              </w:rPr>
            </w:pPr>
          </w:p>
        </w:tc>
        <w:tc>
          <w:tcPr>
            <w:tcW w:w="851" w:type="dxa"/>
            <w:tcBorders>
              <w:top w:val="single" w:sz="4" w:space="0" w:color="auto"/>
              <w:left w:val="nil"/>
              <w:bottom w:val="single" w:sz="4" w:space="0" w:color="auto"/>
              <w:right w:val="single" w:sz="4" w:space="0" w:color="auto"/>
            </w:tcBorders>
            <w:vAlign w:val="center"/>
            <w:hideMark/>
          </w:tcPr>
          <w:p w14:paraId="0D036760" w14:textId="77777777" w:rsidR="00296885" w:rsidRPr="00DF7D84" w:rsidRDefault="00296885" w:rsidP="0049340C">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single" w:sz="4" w:space="0" w:color="auto"/>
              <w:bottom w:val="nil"/>
              <w:right w:val="nil"/>
            </w:tcBorders>
            <w:noWrap/>
            <w:vAlign w:val="center"/>
            <w:hideMark/>
          </w:tcPr>
          <w:p w14:paraId="56A17549" w14:textId="77777777" w:rsidR="00296885" w:rsidRPr="00DF7D84" w:rsidRDefault="00296885" w:rsidP="0049340C">
            <w:pPr>
              <w:spacing w:after="0" w:line="240" w:lineRule="auto"/>
              <w:rPr>
                <w:rFonts w:eastAsia="Times New Roman" w:cs="Times New Roman"/>
                <w:color w:val="000000"/>
                <w:sz w:val="24"/>
                <w:szCs w:val="24"/>
              </w:rPr>
            </w:pPr>
          </w:p>
        </w:tc>
      </w:tr>
      <w:tr w:rsidR="00296885" w:rsidRPr="00DF7D84" w14:paraId="079E365F" w14:textId="77777777" w:rsidTr="0049340C">
        <w:trPr>
          <w:trHeight w:val="187"/>
        </w:trPr>
        <w:tc>
          <w:tcPr>
            <w:tcW w:w="959" w:type="dxa"/>
            <w:tcBorders>
              <w:top w:val="nil"/>
              <w:left w:val="single" w:sz="8" w:space="0" w:color="auto"/>
              <w:bottom w:val="single" w:sz="4" w:space="0" w:color="auto"/>
              <w:right w:val="single" w:sz="4" w:space="0" w:color="auto"/>
            </w:tcBorders>
            <w:vAlign w:val="center"/>
            <w:hideMark/>
          </w:tcPr>
          <w:p w14:paraId="00FFF625" w14:textId="77777777" w:rsidR="00296885" w:rsidRPr="0007641F" w:rsidRDefault="00296885" w:rsidP="0049340C">
            <w:pPr>
              <w:spacing w:before="60" w:after="60" w:line="240" w:lineRule="auto"/>
              <w:jc w:val="center"/>
              <w:rPr>
                <w:rFonts w:eastAsia="Times New Roman" w:cs="Times New Roman"/>
                <w:color w:val="000000"/>
                <w:sz w:val="20"/>
                <w:szCs w:val="20"/>
              </w:rPr>
            </w:pPr>
            <w:r w:rsidRPr="0007641F">
              <w:rPr>
                <w:rFonts w:eastAsia="Times New Roman" w:cs="Times New Roman"/>
                <w:color w:val="000000"/>
                <w:sz w:val="20"/>
                <w:szCs w:val="20"/>
              </w:rPr>
              <w:lastRenderedPageBreak/>
              <w:t>3.1</w:t>
            </w:r>
          </w:p>
        </w:tc>
        <w:tc>
          <w:tcPr>
            <w:tcW w:w="2585" w:type="dxa"/>
            <w:tcBorders>
              <w:top w:val="nil"/>
              <w:left w:val="nil"/>
              <w:bottom w:val="single" w:sz="4" w:space="0" w:color="auto"/>
              <w:right w:val="single" w:sz="4" w:space="0" w:color="auto"/>
            </w:tcBorders>
            <w:vAlign w:val="center"/>
            <w:hideMark/>
          </w:tcPr>
          <w:p w14:paraId="7692A1B6" w14:textId="77777777" w:rsidR="00296885" w:rsidRPr="0007641F" w:rsidRDefault="00296885" w:rsidP="0049340C">
            <w:pPr>
              <w:spacing w:before="60" w:after="60" w:line="240" w:lineRule="auto"/>
              <w:rPr>
                <w:rFonts w:eastAsia="Times New Roman" w:cs="Times New Roman"/>
                <w:color w:val="000000"/>
                <w:sz w:val="20"/>
                <w:szCs w:val="20"/>
              </w:rPr>
            </w:pPr>
            <w:r w:rsidRPr="0007641F">
              <w:rPr>
                <w:rFonts w:eastAsia="Times New Roman" w:cs="Times New Roman"/>
                <w:color w:val="000000"/>
                <w:sz w:val="20"/>
                <w:szCs w:val="20"/>
              </w:rPr>
              <w:t>Phí</w:t>
            </w:r>
          </w:p>
        </w:tc>
        <w:tc>
          <w:tcPr>
            <w:tcW w:w="2002" w:type="dxa"/>
            <w:tcBorders>
              <w:top w:val="nil"/>
              <w:left w:val="nil"/>
              <w:bottom w:val="single" w:sz="4" w:space="0" w:color="auto"/>
              <w:right w:val="single" w:sz="4" w:space="0" w:color="auto"/>
            </w:tcBorders>
            <w:vAlign w:val="center"/>
            <w:hideMark/>
          </w:tcPr>
          <w:p w14:paraId="7252ACC4" w14:textId="77777777" w:rsidR="00296885" w:rsidRPr="00DF7D84" w:rsidRDefault="00296885" w:rsidP="0049340C">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904" w:type="dxa"/>
            <w:tcBorders>
              <w:top w:val="nil"/>
              <w:left w:val="nil"/>
              <w:bottom w:val="single" w:sz="4" w:space="0" w:color="auto"/>
              <w:right w:val="single" w:sz="4" w:space="0" w:color="auto"/>
            </w:tcBorders>
            <w:vAlign w:val="center"/>
            <w:hideMark/>
          </w:tcPr>
          <w:p w14:paraId="68BAC4ED" w14:textId="77777777" w:rsidR="00296885" w:rsidRPr="00DF7D84" w:rsidRDefault="00296885" w:rsidP="0049340C">
            <w:pPr>
              <w:spacing w:before="60" w:after="6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noWrap/>
            <w:vAlign w:val="center"/>
            <w:hideMark/>
          </w:tcPr>
          <w:p w14:paraId="60219D53" w14:textId="77777777" w:rsidR="00296885" w:rsidRPr="00DF7D84" w:rsidRDefault="00296885" w:rsidP="0049340C">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vAlign w:val="center"/>
            <w:hideMark/>
          </w:tcPr>
          <w:p w14:paraId="049D6235" w14:textId="77777777" w:rsidR="00296885" w:rsidRPr="00DF7D84" w:rsidRDefault="00296885" w:rsidP="0049340C">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vAlign w:val="center"/>
            <w:hideMark/>
          </w:tcPr>
          <w:p w14:paraId="24CD31B2" w14:textId="77777777" w:rsidR="00296885" w:rsidRPr="00DF7D84" w:rsidRDefault="00296885" w:rsidP="0049340C">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vAlign w:val="center"/>
            <w:hideMark/>
          </w:tcPr>
          <w:p w14:paraId="6EF8341B" w14:textId="77777777" w:rsidR="00296885" w:rsidRPr="00DF7D84" w:rsidRDefault="00296885" w:rsidP="0049340C">
            <w:pPr>
              <w:spacing w:before="60" w:after="60" w:line="240" w:lineRule="auto"/>
              <w:jc w:val="right"/>
              <w:rPr>
                <w:rFonts w:eastAsia="Times New Roman" w:cs="Times New Roman"/>
                <w:color w:val="000000"/>
                <w:sz w:val="24"/>
                <w:szCs w:val="24"/>
              </w:rPr>
            </w:pPr>
          </w:p>
        </w:tc>
        <w:tc>
          <w:tcPr>
            <w:tcW w:w="914" w:type="dxa"/>
            <w:tcBorders>
              <w:top w:val="nil"/>
              <w:left w:val="nil"/>
              <w:bottom w:val="single" w:sz="4" w:space="0" w:color="auto"/>
              <w:right w:val="single" w:sz="4" w:space="0" w:color="auto"/>
            </w:tcBorders>
            <w:vAlign w:val="center"/>
            <w:hideMark/>
          </w:tcPr>
          <w:p w14:paraId="42F3E3B9" w14:textId="77777777" w:rsidR="00296885" w:rsidRPr="00DF7D84" w:rsidRDefault="00296885" w:rsidP="0049340C">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1134" w:type="dxa"/>
            <w:tcBorders>
              <w:top w:val="nil"/>
              <w:left w:val="nil"/>
              <w:bottom w:val="single" w:sz="4" w:space="0" w:color="auto"/>
              <w:right w:val="single" w:sz="4" w:space="0" w:color="auto"/>
            </w:tcBorders>
            <w:vAlign w:val="center"/>
            <w:hideMark/>
          </w:tcPr>
          <w:p w14:paraId="21740A0C" w14:textId="77777777" w:rsidR="00296885" w:rsidRPr="00DF7D84" w:rsidRDefault="00296885" w:rsidP="0049340C">
            <w:pPr>
              <w:spacing w:before="60" w:after="60" w:line="240" w:lineRule="auto"/>
              <w:jc w:val="right"/>
              <w:rPr>
                <w:rFonts w:eastAsia="Times New Roman" w:cs="Times New Roman"/>
                <w:color w:val="000000"/>
                <w:sz w:val="24"/>
                <w:szCs w:val="24"/>
              </w:rPr>
            </w:pPr>
          </w:p>
        </w:tc>
        <w:tc>
          <w:tcPr>
            <w:tcW w:w="1559" w:type="dxa"/>
            <w:tcBorders>
              <w:top w:val="nil"/>
              <w:left w:val="nil"/>
              <w:bottom w:val="single" w:sz="4" w:space="0" w:color="auto"/>
              <w:right w:val="single" w:sz="4" w:space="0" w:color="auto"/>
            </w:tcBorders>
            <w:vAlign w:val="center"/>
            <w:hideMark/>
          </w:tcPr>
          <w:p w14:paraId="7BB24007" w14:textId="77777777" w:rsidR="00296885" w:rsidRPr="00DF7D84" w:rsidRDefault="00296885" w:rsidP="0049340C">
            <w:pPr>
              <w:spacing w:before="60" w:after="6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vAlign w:val="center"/>
            <w:hideMark/>
          </w:tcPr>
          <w:p w14:paraId="004F4C4D" w14:textId="77777777" w:rsidR="00296885" w:rsidRPr="00DF7D84" w:rsidRDefault="00296885" w:rsidP="0049340C">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noWrap/>
            <w:vAlign w:val="center"/>
            <w:hideMark/>
          </w:tcPr>
          <w:p w14:paraId="7D2ECDE8" w14:textId="77777777" w:rsidR="00296885" w:rsidRPr="00DF7D84" w:rsidRDefault="00296885" w:rsidP="0049340C">
            <w:pPr>
              <w:spacing w:after="0" w:line="240" w:lineRule="auto"/>
              <w:rPr>
                <w:rFonts w:eastAsia="Times New Roman" w:cs="Times New Roman"/>
                <w:color w:val="000000"/>
                <w:sz w:val="24"/>
                <w:szCs w:val="24"/>
              </w:rPr>
            </w:pPr>
          </w:p>
        </w:tc>
      </w:tr>
      <w:tr w:rsidR="00296885" w:rsidRPr="00DF7D84" w14:paraId="5C3C34B3" w14:textId="77777777" w:rsidTr="0049340C">
        <w:trPr>
          <w:trHeight w:val="187"/>
        </w:trPr>
        <w:tc>
          <w:tcPr>
            <w:tcW w:w="959" w:type="dxa"/>
            <w:tcBorders>
              <w:top w:val="nil"/>
              <w:left w:val="single" w:sz="8" w:space="0" w:color="auto"/>
              <w:bottom w:val="single" w:sz="4" w:space="0" w:color="auto"/>
              <w:right w:val="single" w:sz="4" w:space="0" w:color="auto"/>
            </w:tcBorders>
            <w:vAlign w:val="center"/>
            <w:hideMark/>
          </w:tcPr>
          <w:p w14:paraId="5B988A64" w14:textId="77777777" w:rsidR="00296885" w:rsidRPr="0007641F" w:rsidRDefault="00296885" w:rsidP="0049340C">
            <w:pPr>
              <w:spacing w:before="60" w:after="60" w:line="240" w:lineRule="auto"/>
              <w:jc w:val="center"/>
              <w:rPr>
                <w:rFonts w:eastAsia="Times New Roman" w:cs="Times New Roman"/>
                <w:color w:val="000000"/>
                <w:sz w:val="20"/>
                <w:szCs w:val="20"/>
              </w:rPr>
            </w:pPr>
            <w:r w:rsidRPr="0007641F">
              <w:rPr>
                <w:rFonts w:eastAsia="Times New Roman" w:cs="Times New Roman"/>
                <w:color w:val="000000"/>
                <w:sz w:val="20"/>
                <w:szCs w:val="20"/>
              </w:rPr>
              <w:t>3.2</w:t>
            </w:r>
          </w:p>
        </w:tc>
        <w:tc>
          <w:tcPr>
            <w:tcW w:w="2585" w:type="dxa"/>
            <w:tcBorders>
              <w:top w:val="nil"/>
              <w:left w:val="nil"/>
              <w:bottom w:val="single" w:sz="4" w:space="0" w:color="auto"/>
              <w:right w:val="single" w:sz="4" w:space="0" w:color="auto"/>
            </w:tcBorders>
            <w:vAlign w:val="center"/>
            <w:hideMark/>
          </w:tcPr>
          <w:p w14:paraId="0601FACB" w14:textId="77777777" w:rsidR="00296885" w:rsidRPr="0007641F" w:rsidRDefault="00296885" w:rsidP="0049340C">
            <w:pPr>
              <w:spacing w:before="60" w:after="60" w:line="240" w:lineRule="auto"/>
              <w:rPr>
                <w:rFonts w:eastAsia="Times New Roman" w:cs="Times New Roman"/>
                <w:color w:val="000000"/>
                <w:sz w:val="20"/>
                <w:szCs w:val="20"/>
              </w:rPr>
            </w:pPr>
            <w:r w:rsidRPr="0007641F">
              <w:rPr>
                <w:rFonts w:eastAsia="Times New Roman" w:cs="Times New Roman"/>
                <w:color w:val="000000"/>
                <w:sz w:val="20"/>
                <w:szCs w:val="20"/>
              </w:rPr>
              <w:t>Lệ phí</w:t>
            </w:r>
          </w:p>
        </w:tc>
        <w:tc>
          <w:tcPr>
            <w:tcW w:w="2002" w:type="dxa"/>
            <w:tcBorders>
              <w:top w:val="nil"/>
              <w:left w:val="nil"/>
              <w:bottom w:val="single" w:sz="4" w:space="0" w:color="auto"/>
              <w:right w:val="single" w:sz="4" w:space="0" w:color="auto"/>
            </w:tcBorders>
            <w:vAlign w:val="center"/>
            <w:hideMark/>
          </w:tcPr>
          <w:p w14:paraId="14FEF6C5" w14:textId="77777777" w:rsidR="00296885" w:rsidRPr="00DF7D84" w:rsidRDefault="00296885" w:rsidP="0049340C">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904" w:type="dxa"/>
            <w:tcBorders>
              <w:top w:val="nil"/>
              <w:left w:val="nil"/>
              <w:bottom w:val="single" w:sz="4" w:space="0" w:color="auto"/>
              <w:right w:val="single" w:sz="4" w:space="0" w:color="auto"/>
            </w:tcBorders>
            <w:vAlign w:val="center"/>
            <w:hideMark/>
          </w:tcPr>
          <w:p w14:paraId="144D9FD0" w14:textId="77777777" w:rsidR="00296885" w:rsidRPr="00DF7D84" w:rsidRDefault="00296885" w:rsidP="0049340C">
            <w:pPr>
              <w:spacing w:before="60" w:after="6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noWrap/>
            <w:vAlign w:val="center"/>
            <w:hideMark/>
          </w:tcPr>
          <w:p w14:paraId="00F8A38A" w14:textId="77777777" w:rsidR="00296885" w:rsidRPr="00DF7D84" w:rsidRDefault="00296885" w:rsidP="0049340C">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vAlign w:val="center"/>
            <w:hideMark/>
          </w:tcPr>
          <w:p w14:paraId="5DA6A8B7" w14:textId="77777777" w:rsidR="00296885" w:rsidRPr="00DF7D84" w:rsidRDefault="00296885" w:rsidP="0049340C">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vAlign w:val="center"/>
            <w:hideMark/>
          </w:tcPr>
          <w:p w14:paraId="5DA36E8A" w14:textId="77777777" w:rsidR="00296885" w:rsidRPr="00DF7D84" w:rsidRDefault="00296885" w:rsidP="0049340C">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vAlign w:val="center"/>
            <w:hideMark/>
          </w:tcPr>
          <w:p w14:paraId="61D48550" w14:textId="77777777" w:rsidR="00296885" w:rsidRPr="00DF7D84" w:rsidRDefault="00296885" w:rsidP="0049340C">
            <w:pPr>
              <w:spacing w:before="60" w:after="60" w:line="240" w:lineRule="auto"/>
              <w:jc w:val="right"/>
              <w:rPr>
                <w:rFonts w:eastAsia="Times New Roman" w:cs="Times New Roman"/>
                <w:color w:val="000000"/>
                <w:sz w:val="24"/>
                <w:szCs w:val="24"/>
              </w:rPr>
            </w:pPr>
          </w:p>
        </w:tc>
        <w:tc>
          <w:tcPr>
            <w:tcW w:w="914" w:type="dxa"/>
            <w:tcBorders>
              <w:top w:val="nil"/>
              <w:left w:val="nil"/>
              <w:bottom w:val="single" w:sz="4" w:space="0" w:color="auto"/>
              <w:right w:val="single" w:sz="4" w:space="0" w:color="auto"/>
            </w:tcBorders>
            <w:vAlign w:val="center"/>
            <w:hideMark/>
          </w:tcPr>
          <w:p w14:paraId="310B3E75" w14:textId="77777777" w:rsidR="00296885" w:rsidRPr="00DF7D84" w:rsidRDefault="00296885" w:rsidP="0049340C">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1134" w:type="dxa"/>
            <w:tcBorders>
              <w:top w:val="nil"/>
              <w:left w:val="nil"/>
              <w:bottom w:val="single" w:sz="4" w:space="0" w:color="auto"/>
              <w:right w:val="single" w:sz="4" w:space="0" w:color="auto"/>
            </w:tcBorders>
            <w:vAlign w:val="center"/>
            <w:hideMark/>
          </w:tcPr>
          <w:p w14:paraId="1767D3AA" w14:textId="77777777" w:rsidR="00296885" w:rsidRPr="00DF7D84" w:rsidRDefault="00296885" w:rsidP="0049340C">
            <w:pPr>
              <w:spacing w:before="60" w:after="60" w:line="240" w:lineRule="auto"/>
              <w:jc w:val="right"/>
              <w:rPr>
                <w:rFonts w:eastAsia="Times New Roman" w:cs="Times New Roman"/>
                <w:color w:val="000000"/>
                <w:sz w:val="24"/>
                <w:szCs w:val="24"/>
              </w:rPr>
            </w:pPr>
          </w:p>
        </w:tc>
        <w:tc>
          <w:tcPr>
            <w:tcW w:w="1559" w:type="dxa"/>
            <w:tcBorders>
              <w:top w:val="nil"/>
              <w:left w:val="nil"/>
              <w:bottom w:val="single" w:sz="4" w:space="0" w:color="auto"/>
              <w:right w:val="single" w:sz="4" w:space="0" w:color="auto"/>
            </w:tcBorders>
            <w:vAlign w:val="center"/>
            <w:hideMark/>
          </w:tcPr>
          <w:p w14:paraId="052FED57" w14:textId="77777777" w:rsidR="00296885" w:rsidRPr="00DF7D84" w:rsidRDefault="00296885" w:rsidP="0049340C">
            <w:pPr>
              <w:spacing w:before="60" w:after="6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vAlign w:val="center"/>
            <w:hideMark/>
          </w:tcPr>
          <w:p w14:paraId="1AB0C826" w14:textId="77777777" w:rsidR="00296885" w:rsidRPr="00DF7D84" w:rsidRDefault="00296885" w:rsidP="0049340C">
            <w:pPr>
              <w:spacing w:after="0" w:line="240" w:lineRule="auto"/>
              <w:rPr>
                <w:rFonts w:eastAsia="Times New Roman" w:cs="Times New Roman"/>
                <w:color w:val="000000"/>
                <w:sz w:val="24"/>
                <w:szCs w:val="24"/>
              </w:rPr>
            </w:pPr>
          </w:p>
        </w:tc>
        <w:tc>
          <w:tcPr>
            <w:tcW w:w="1099" w:type="dxa"/>
            <w:tcBorders>
              <w:top w:val="nil"/>
              <w:left w:val="nil"/>
              <w:bottom w:val="nil"/>
              <w:right w:val="nil"/>
            </w:tcBorders>
            <w:noWrap/>
            <w:vAlign w:val="center"/>
          </w:tcPr>
          <w:p w14:paraId="0AFB0D5C" w14:textId="77777777" w:rsidR="00296885" w:rsidRPr="00DF7D84" w:rsidRDefault="00296885" w:rsidP="0049340C">
            <w:pPr>
              <w:spacing w:after="0" w:line="240" w:lineRule="auto"/>
              <w:rPr>
                <w:rFonts w:eastAsia="Times New Roman" w:cs="Times New Roman"/>
                <w:color w:val="000000"/>
                <w:sz w:val="24"/>
                <w:szCs w:val="24"/>
              </w:rPr>
            </w:pPr>
          </w:p>
        </w:tc>
      </w:tr>
      <w:tr w:rsidR="00296885" w:rsidRPr="00DF7D84" w14:paraId="5D0618F6" w14:textId="77777777" w:rsidTr="0049340C">
        <w:trPr>
          <w:trHeight w:val="187"/>
        </w:trPr>
        <w:tc>
          <w:tcPr>
            <w:tcW w:w="959" w:type="dxa"/>
            <w:tcBorders>
              <w:top w:val="nil"/>
              <w:left w:val="single" w:sz="8" w:space="0" w:color="auto"/>
              <w:bottom w:val="single" w:sz="4" w:space="0" w:color="auto"/>
              <w:right w:val="single" w:sz="4" w:space="0" w:color="auto"/>
            </w:tcBorders>
            <w:vAlign w:val="center"/>
          </w:tcPr>
          <w:p w14:paraId="0CBE8C4D" w14:textId="77777777" w:rsidR="00296885" w:rsidRPr="0007641F" w:rsidRDefault="00296885" w:rsidP="0049340C">
            <w:pPr>
              <w:spacing w:before="60" w:after="60" w:line="240" w:lineRule="auto"/>
              <w:jc w:val="center"/>
              <w:rPr>
                <w:rFonts w:eastAsia="Times New Roman" w:cs="Times New Roman"/>
                <w:color w:val="000000"/>
                <w:sz w:val="20"/>
                <w:szCs w:val="20"/>
              </w:rPr>
            </w:pPr>
            <w:r w:rsidRPr="0007641F">
              <w:rPr>
                <w:rFonts w:eastAsia="Times New Roman" w:cs="Times New Roman"/>
                <w:color w:val="000000"/>
                <w:sz w:val="20"/>
                <w:szCs w:val="20"/>
              </w:rPr>
              <w:t>3.3</w:t>
            </w:r>
          </w:p>
        </w:tc>
        <w:tc>
          <w:tcPr>
            <w:tcW w:w="2585" w:type="dxa"/>
            <w:tcBorders>
              <w:top w:val="nil"/>
              <w:left w:val="nil"/>
              <w:bottom w:val="single" w:sz="4" w:space="0" w:color="auto"/>
              <w:right w:val="single" w:sz="4" w:space="0" w:color="auto"/>
            </w:tcBorders>
            <w:vAlign w:val="center"/>
          </w:tcPr>
          <w:p w14:paraId="05190E37" w14:textId="77777777" w:rsidR="00296885" w:rsidRPr="0007641F" w:rsidRDefault="00296885" w:rsidP="0049340C">
            <w:pPr>
              <w:spacing w:before="60" w:after="60" w:line="240" w:lineRule="auto"/>
              <w:rPr>
                <w:rFonts w:eastAsia="Times New Roman" w:cs="Times New Roman"/>
                <w:color w:val="000000"/>
                <w:sz w:val="20"/>
                <w:szCs w:val="20"/>
              </w:rPr>
            </w:pPr>
            <w:r w:rsidRPr="0007641F">
              <w:rPr>
                <w:rFonts w:eastAsia="Times New Roman" w:cs="Times New Roman"/>
                <w:color w:val="000000"/>
                <w:sz w:val="20"/>
                <w:szCs w:val="20"/>
              </w:rPr>
              <w:t xml:space="preserve">Chi phí </w:t>
            </w:r>
            <w:r w:rsidRPr="0007641F">
              <w:rPr>
                <w:rFonts w:eastAsia="Times New Roman" w:cs="Times New Roman"/>
                <w:color w:val="000000"/>
                <w:spacing w:val="-20"/>
                <w:sz w:val="20"/>
                <w:szCs w:val="20"/>
              </w:rPr>
              <w:t>khác (nếu có)</w:t>
            </w:r>
          </w:p>
        </w:tc>
        <w:tc>
          <w:tcPr>
            <w:tcW w:w="2002" w:type="dxa"/>
            <w:tcBorders>
              <w:top w:val="nil"/>
              <w:left w:val="nil"/>
              <w:bottom w:val="single" w:sz="4" w:space="0" w:color="auto"/>
              <w:right w:val="single" w:sz="4" w:space="0" w:color="auto"/>
            </w:tcBorders>
            <w:vAlign w:val="center"/>
          </w:tcPr>
          <w:p w14:paraId="2D42F5D9" w14:textId="77777777" w:rsidR="00296885" w:rsidRPr="00DF7D84" w:rsidRDefault="00296885" w:rsidP="0049340C">
            <w:pPr>
              <w:spacing w:before="60" w:after="60" w:line="240" w:lineRule="auto"/>
              <w:rPr>
                <w:rFonts w:eastAsia="Times New Roman" w:cs="Times New Roman"/>
                <w:color w:val="000000"/>
                <w:sz w:val="24"/>
                <w:szCs w:val="24"/>
              </w:rPr>
            </w:pPr>
          </w:p>
        </w:tc>
        <w:tc>
          <w:tcPr>
            <w:tcW w:w="904" w:type="dxa"/>
            <w:tcBorders>
              <w:top w:val="nil"/>
              <w:left w:val="nil"/>
              <w:bottom w:val="single" w:sz="4" w:space="0" w:color="auto"/>
              <w:right w:val="single" w:sz="4" w:space="0" w:color="auto"/>
            </w:tcBorders>
            <w:vAlign w:val="center"/>
          </w:tcPr>
          <w:p w14:paraId="7CDE6390" w14:textId="77777777" w:rsidR="00296885" w:rsidRPr="00DF7D84" w:rsidRDefault="00296885" w:rsidP="0049340C">
            <w:pPr>
              <w:spacing w:before="60" w:after="60" w:line="240" w:lineRule="auto"/>
              <w:jc w:val="right"/>
              <w:rPr>
                <w:rFonts w:eastAsia="Times New Roman" w:cs="Times New Roman"/>
                <w:sz w:val="24"/>
                <w:szCs w:val="24"/>
              </w:rPr>
            </w:pPr>
          </w:p>
        </w:tc>
        <w:tc>
          <w:tcPr>
            <w:tcW w:w="963" w:type="dxa"/>
            <w:tcBorders>
              <w:top w:val="nil"/>
              <w:left w:val="nil"/>
              <w:bottom w:val="single" w:sz="4" w:space="0" w:color="auto"/>
              <w:right w:val="single" w:sz="4" w:space="0" w:color="auto"/>
            </w:tcBorders>
            <w:noWrap/>
            <w:vAlign w:val="center"/>
          </w:tcPr>
          <w:p w14:paraId="7A9E946E" w14:textId="77777777" w:rsidR="00296885" w:rsidRPr="00DF7D84" w:rsidRDefault="00296885" w:rsidP="0049340C">
            <w:pPr>
              <w:spacing w:before="60" w:after="60" w:line="240" w:lineRule="auto"/>
              <w:rPr>
                <w:rFonts w:eastAsia="Times New Roman" w:cs="Times New Roman"/>
                <w:color w:val="000000"/>
                <w:sz w:val="24"/>
                <w:szCs w:val="24"/>
              </w:rPr>
            </w:pPr>
          </w:p>
        </w:tc>
        <w:tc>
          <w:tcPr>
            <w:tcW w:w="887" w:type="dxa"/>
            <w:tcBorders>
              <w:top w:val="nil"/>
              <w:left w:val="nil"/>
              <w:bottom w:val="single" w:sz="4" w:space="0" w:color="auto"/>
              <w:right w:val="single" w:sz="4" w:space="0" w:color="auto"/>
            </w:tcBorders>
            <w:vAlign w:val="center"/>
          </w:tcPr>
          <w:p w14:paraId="30B12963" w14:textId="77777777" w:rsidR="00296885" w:rsidRPr="00DF7D84" w:rsidRDefault="00296885" w:rsidP="0049340C">
            <w:pPr>
              <w:spacing w:before="60" w:after="60" w:line="240" w:lineRule="auto"/>
              <w:jc w:val="right"/>
              <w:rPr>
                <w:rFonts w:eastAsia="Times New Roman" w:cs="Times New Roman"/>
                <w:color w:val="000000"/>
                <w:sz w:val="24"/>
                <w:szCs w:val="24"/>
              </w:rPr>
            </w:pPr>
          </w:p>
        </w:tc>
        <w:tc>
          <w:tcPr>
            <w:tcW w:w="977" w:type="dxa"/>
            <w:tcBorders>
              <w:top w:val="nil"/>
              <w:left w:val="nil"/>
              <w:bottom w:val="single" w:sz="4" w:space="0" w:color="auto"/>
              <w:right w:val="single" w:sz="4" w:space="0" w:color="auto"/>
            </w:tcBorders>
            <w:vAlign w:val="center"/>
          </w:tcPr>
          <w:p w14:paraId="178D8453" w14:textId="77777777" w:rsidR="00296885" w:rsidRPr="00DF7D84" w:rsidRDefault="00296885" w:rsidP="0049340C">
            <w:pPr>
              <w:spacing w:before="60" w:after="60" w:line="240" w:lineRule="auto"/>
              <w:jc w:val="right"/>
              <w:rPr>
                <w:rFonts w:eastAsia="Times New Roman" w:cs="Times New Roman"/>
                <w:color w:val="000000"/>
                <w:sz w:val="24"/>
                <w:szCs w:val="24"/>
              </w:rPr>
            </w:pPr>
          </w:p>
        </w:tc>
        <w:tc>
          <w:tcPr>
            <w:tcW w:w="724" w:type="dxa"/>
            <w:gridSpan w:val="2"/>
            <w:tcBorders>
              <w:top w:val="nil"/>
              <w:left w:val="nil"/>
              <w:bottom w:val="single" w:sz="4" w:space="0" w:color="auto"/>
              <w:right w:val="single" w:sz="4" w:space="0" w:color="auto"/>
            </w:tcBorders>
            <w:vAlign w:val="center"/>
          </w:tcPr>
          <w:p w14:paraId="2B1A10F6" w14:textId="77777777" w:rsidR="00296885" w:rsidRPr="00DF7D84" w:rsidRDefault="00296885" w:rsidP="0049340C">
            <w:pPr>
              <w:spacing w:before="60" w:after="60" w:line="240" w:lineRule="auto"/>
              <w:jc w:val="right"/>
              <w:rPr>
                <w:rFonts w:eastAsia="Times New Roman" w:cs="Times New Roman"/>
                <w:color w:val="000000"/>
                <w:sz w:val="24"/>
                <w:szCs w:val="24"/>
              </w:rPr>
            </w:pPr>
          </w:p>
        </w:tc>
        <w:tc>
          <w:tcPr>
            <w:tcW w:w="914" w:type="dxa"/>
            <w:tcBorders>
              <w:top w:val="nil"/>
              <w:left w:val="nil"/>
              <w:bottom w:val="single" w:sz="4" w:space="0" w:color="auto"/>
              <w:right w:val="single" w:sz="4" w:space="0" w:color="auto"/>
            </w:tcBorders>
            <w:vAlign w:val="center"/>
          </w:tcPr>
          <w:p w14:paraId="220978AC" w14:textId="77777777" w:rsidR="00296885" w:rsidRPr="00DF7D84" w:rsidRDefault="00296885" w:rsidP="0049340C">
            <w:pPr>
              <w:spacing w:before="60" w:after="60" w:line="240" w:lineRule="auto"/>
              <w:jc w:val="right"/>
              <w:rPr>
                <w:rFonts w:eastAsia="Times New Roman" w:cs="Times New Roman"/>
                <w:color w:val="000000"/>
                <w:sz w:val="24"/>
                <w:szCs w:val="24"/>
              </w:rPr>
            </w:pPr>
          </w:p>
        </w:tc>
        <w:tc>
          <w:tcPr>
            <w:tcW w:w="1134" w:type="dxa"/>
            <w:tcBorders>
              <w:top w:val="nil"/>
              <w:left w:val="nil"/>
              <w:bottom w:val="single" w:sz="4" w:space="0" w:color="auto"/>
              <w:right w:val="single" w:sz="4" w:space="0" w:color="auto"/>
            </w:tcBorders>
            <w:vAlign w:val="center"/>
          </w:tcPr>
          <w:p w14:paraId="60672703" w14:textId="77777777" w:rsidR="00296885" w:rsidRPr="00DF7D84" w:rsidRDefault="00296885" w:rsidP="0049340C">
            <w:pPr>
              <w:spacing w:before="60" w:after="60" w:line="240" w:lineRule="auto"/>
              <w:jc w:val="right"/>
              <w:rPr>
                <w:rFonts w:eastAsia="Times New Roman" w:cs="Times New Roman"/>
                <w:color w:val="000000"/>
                <w:sz w:val="24"/>
                <w:szCs w:val="24"/>
              </w:rPr>
            </w:pPr>
          </w:p>
        </w:tc>
        <w:tc>
          <w:tcPr>
            <w:tcW w:w="1559" w:type="dxa"/>
            <w:tcBorders>
              <w:top w:val="nil"/>
              <w:left w:val="nil"/>
              <w:bottom w:val="single" w:sz="4" w:space="0" w:color="auto"/>
              <w:right w:val="single" w:sz="4" w:space="0" w:color="auto"/>
            </w:tcBorders>
            <w:vAlign w:val="center"/>
          </w:tcPr>
          <w:p w14:paraId="705097B2" w14:textId="77777777" w:rsidR="00296885" w:rsidRPr="00DF7D84" w:rsidRDefault="00296885" w:rsidP="0049340C">
            <w:pPr>
              <w:spacing w:before="60" w:after="6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vAlign w:val="center"/>
          </w:tcPr>
          <w:p w14:paraId="5ED8804C" w14:textId="77777777" w:rsidR="00296885" w:rsidRPr="00DF7D84" w:rsidRDefault="00296885" w:rsidP="0049340C">
            <w:pPr>
              <w:spacing w:after="0" w:line="240" w:lineRule="auto"/>
              <w:rPr>
                <w:rFonts w:eastAsia="Times New Roman" w:cs="Times New Roman"/>
                <w:color w:val="000000"/>
                <w:sz w:val="24"/>
                <w:szCs w:val="24"/>
              </w:rPr>
            </w:pPr>
          </w:p>
        </w:tc>
        <w:tc>
          <w:tcPr>
            <w:tcW w:w="1099" w:type="dxa"/>
            <w:tcBorders>
              <w:top w:val="nil"/>
              <w:left w:val="nil"/>
              <w:bottom w:val="nil"/>
              <w:right w:val="nil"/>
            </w:tcBorders>
            <w:noWrap/>
            <w:vAlign w:val="center"/>
          </w:tcPr>
          <w:p w14:paraId="32BECE88" w14:textId="77777777" w:rsidR="00296885" w:rsidRPr="00DF7D84" w:rsidRDefault="00296885" w:rsidP="0049340C">
            <w:pPr>
              <w:spacing w:after="0" w:line="240" w:lineRule="auto"/>
              <w:rPr>
                <w:rFonts w:eastAsia="Times New Roman" w:cs="Times New Roman"/>
                <w:color w:val="000000"/>
                <w:sz w:val="24"/>
                <w:szCs w:val="24"/>
              </w:rPr>
            </w:pPr>
          </w:p>
        </w:tc>
      </w:tr>
      <w:tr w:rsidR="00296885" w:rsidRPr="00DF7D84" w14:paraId="5B665944" w14:textId="77777777" w:rsidTr="0049340C">
        <w:trPr>
          <w:trHeight w:val="600"/>
        </w:trPr>
        <w:tc>
          <w:tcPr>
            <w:tcW w:w="959" w:type="dxa"/>
            <w:tcBorders>
              <w:top w:val="nil"/>
              <w:left w:val="single" w:sz="8" w:space="0" w:color="auto"/>
              <w:bottom w:val="single" w:sz="4" w:space="0" w:color="auto"/>
              <w:right w:val="single" w:sz="4" w:space="0" w:color="auto"/>
            </w:tcBorders>
            <w:vAlign w:val="center"/>
            <w:hideMark/>
          </w:tcPr>
          <w:p w14:paraId="4DF8823D" w14:textId="77777777" w:rsidR="00296885" w:rsidRPr="0007641F" w:rsidRDefault="00296885" w:rsidP="0049340C">
            <w:pPr>
              <w:spacing w:before="60" w:after="60" w:line="240" w:lineRule="auto"/>
              <w:jc w:val="center"/>
              <w:rPr>
                <w:rFonts w:eastAsia="Times New Roman" w:cs="Times New Roman"/>
                <w:b/>
                <w:color w:val="000000"/>
                <w:sz w:val="20"/>
                <w:szCs w:val="20"/>
              </w:rPr>
            </w:pPr>
            <w:r w:rsidRPr="0007641F">
              <w:rPr>
                <w:rFonts w:eastAsia="Times New Roman" w:cs="Times New Roman"/>
                <w:b/>
                <w:color w:val="000000"/>
                <w:sz w:val="20"/>
                <w:szCs w:val="20"/>
              </w:rPr>
              <w:t>4</w:t>
            </w:r>
          </w:p>
        </w:tc>
        <w:tc>
          <w:tcPr>
            <w:tcW w:w="2585" w:type="dxa"/>
            <w:tcBorders>
              <w:top w:val="nil"/>
              <w:left w:val="nil"/>
              <w:bottom w:val="single" w:sz="4" w:space="0" w:color="auto"/>
              <w:right w:val="single" w:sz="4" w:space="0" w:color="auto"/>
            </w:tcBorders>
            <w:vAlign w:val="center"/>
            <w:hideMark/>
          </w:tcPr>
          <w:p w14:paraId="51A93514" w14:textId="77777777" w:rsidR="00296885" w:rsidRPr="0007641F" w:rsidRDefault="00296885" w:rsidP="0049340C">
            <w:pPr>
              <w:spacing w:before="60" w:after="60" w:line="240" w:lineRule="auto"/>
              <w:rPr>
                <w:rFonts w:eastAsia="Times New Roman" w:cs="Times New Roman"/>
                <w:color w:val="000000"/>
                <w:sz w:val="20"/>
                <w:szCs w:val="20"/>
              </w:rPr>
            </w:pPr>
            <w:r w:rsidRPr="0007641F">
              <w:rPr>
                <w:rFonts w:eastAsia="Times New Roman" w:cs="Times New Roman"/>
                <w:b/>
                <w:bCs/>
                <w:color w:val="000000"/>
                <w:sz w:val="20"/>
                <w:szCs w:val="20"/>
              </w:rPr>
              <w:t>Chuẩn bị, phục vụ việc kiểm tra, đánh giá của cơ quan có thẩm quyền</w:t>
            </w:r>
            <w:r w:rsidRPr="0007641F">
              <w:rPr>
                <w:rFonts w:eastAsia="Times New Roman" w:cs="Times New Roman"/>
                <w:color w:val="000000"/>
                <w:sz w:val="20"/>
                <w:szCs w:val="20"/>
              </w:rPr>
              <w:t xml:space="preserve"> (nếu có)</w:t>
            </w:r>
          </w:p>
        </w:tc>
        <w:tc>
          <w:tcPr>
            <w:tcW w:w="2002" w:type="dxa"/>
            <w:tcBorders>
              <w:top w:val="nil"/>
              <w:left w:val="nil"/>
              <w:bottom w:val="single" w:sz="4" w:space="0" w:color="auto"/>
              <w:right w:val="single" w:sz="4" w:space="0" w:color="auto"/>
            </w:tcBorders>
            <w:vAlign w:val="center"/>
            <w:hideMark/>
          </w:tcPr>
          <w:p w14:paraId="63660EB7" w14:textId="77777777" w:rsidR="00296885" w:rsidRPr="00DF7D84" w:rsidRDefault="00296885" w:rsidP="0049340C">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904" w:type="dxa"/>
            <w:tcBorders>
              <w:top w:val="nil"/>
              <w:left w:val="nil"/>
              <w:bottom w:val="single" w:sz="4" w:space="0" w:color="auto"/>
              <w:right w:val="single" w:sz="4" w:space="0" w:color="auto"/>
            </w:tcBorders>
            <w:vAlign w:val="center"/>
            <w:hideMark/>
          </w:tcPr>
          <w:p w14:paraId="5D4F6323" w14:textId="77777777" w:rsidR="00296885" w:rsidRPr="00DF7D84" w:rsidRDefault="00296885" w:rsidP="0049340C">
            <w:pPr>
              <w:spacing w:before="60" w:after="6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noWrap/>
            <w:vAlign w:val="center"/>
            <w:hideMark/>
          </w:tcPr>
          <w:p w14:paraId="499B1BB1" w14:textId="77777777" w:rsidR="00296885" w:rsidRPr="00DF7D84" w:rsidRDefault="00296885" w:rsidP="0049340C">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vAlign w:val="center"/>
            <w:hideMark/>
          </w:tcPr>
          <w:p w14:paraId="5E82374E" w14:textId="77777777" w:rsidR="00296885" w:rsidRPr="00DF7D84" w:rsidRDefault="00296885" w:rsidP="0049340C">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vAlign w:val="center"/>
            <w:hideMark/>
          </w:tcPr>
          <w:p w14:paraId="44909BA7" w14:textId="77777777" w:rsidR="00296885" w:rsidRPr="00DF7D84" w:rsidRDefault="00296885" w:rsidP="0049340C">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vAlign w:val="center"/>
            <w:hideMark/>
          </w:tcPr>
          <w:p w14:paraId="7AB03A38" w14:textId="77777777" w:rsidR="00296885" w:rsidRPr="00DF7D84" w:rsidRDefault="00296885" w:rsidP="0049340C">
            <w:pPr>
              <w:spacing w:before="60" w:after="60" w:line="240" w:lineRule="auto"/>
              <w:jc w:val="right"/>
              <w:rPr>
                <w:rFonts w:eastAsia="Times New Roman" w:cs="Times New Roman"/>
                <w:color w:val="000000"/>
                <w:sz w:val="24"/>
                <w:szCs w:val="24"/>
              </w:rPr>
            </w:pPr>
          </w:p>
        </w:tc>
        <w:tc>
          <w:tcPr>
            <w:tcW w:w="914" w:type="dxa"/>
            <w:tcBorders>
              <w:top w:val="nil"/>
              <w:left w:val="nil"/>
              <w:bottom w:val="single" w:sz="4" w:space="0" w:color="auto"/>
              <w:right w:val="single" w:sz="4" w:space="0" w:color="auto"/>
            </w:tcBorders>
            <w:vAlign w:val="center"/>
            <w:hideMark/>
          </w:tcPr>
          <w:p w14:paraId="55B66D67" w14:textId="77777777" w:rsidR="00296885" w:rsidRPr="00DF7D84" w:rsidRDefault="00296885" w:rsidP="0049340C">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1134" w:type="dxa"/>
            <w:tcBorders>
              <w:top w:val="nil"/>
              <w:left w:val="nil"/>
              <w:bottom w:val="single" w:sz="4" w:space="0" w:color="auto"/>
              <w:right w:val="single" w:sz="4" w:space="0" w:color="auto"/>
            </w:tcBorders>
            <w:vAlign w:val="center"/>
            <w:hideMark/>
          </w:tcPr>
          <w:p w14:paraId="528FFA62" w14:textId="77777777" w:rsidR="00296885" w:rsidRPr="00DF7D84" w:rsidRDefault="00296885" w:rsidP="0049340C">
            <w:pPr>
              <w:spacing w:before="60" w:after="60" w:line="240" w:lineRule="auto"/>
              <w:jc w:val="right"/>
              <w:rPr>
                <w:rFonts w:eastAsia="Times New Roman" w:cs="Times New Roman"/>
                <w:color w:val="000000"/>
                <w:sz w:val="24"/>
                <w:szCs w:val="24"/>
              </w:rPr>
            </w:pPr>
          </w:p>
        </w:tc>
        <w:tc>
          <w:tcPr>
            <w:tcW w:w="1559" w:type="dxa"/>
            <w:tcBorders>
              <w:top w:val="nil"/>
              <w:left w:val="nil"/>
              <w:bottom w:val="single" w:sz="4" w:space="0" w:color="auto"/>
              <w:right w:val="single" w:sz="4" w:space="0" w:color="auto"/>
            </w:tcBorders>
            <w:vAlign w:val="center"/>
            <w:hideMark/>
          </w:tcPr>
          <w:p w14:paraId="78856601" w14:textId="77777777" w:rsidR="00296885" w:rsidRPr="00DF7D84" w:rsidRDefault="00296885" w:rsidP="0049340C">
            <w:pPr>
              <w:spacing w:before="60" w:after="6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vAlign w:val="center"/>
            <w:hideMark/>
          </w:tcPr>
          <w:p w14:paraId="30A71D7D" w14:textId="77777777" w:rsidR="00296885" w:rsidRPr="00DF7D84" w:rsidRDefault="00296885" w:rsidP="0049340C">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noWrap/>
            <w:vAlign w:val="center"/>
            <w:hideMark/>
          </w:tcPr>
          <w:p w14:paraId="16231842" w14:textId="77777777" w:rsidR="00296885" w:rsidRPr="00DF7D84" w:rsidRDefault="00296885" w:rsidP="0049340C">
            <w:pPr>
              <w:spacing w:after="0" w:line="240" w:lineRule="auto"/>
              <w:rPr>
                <w:rFonts w:eastAsia="Times New Roman" w:cs="Times New Roman"/>
                <w:color w:val="000000"/>
                <w:sz w:val="24"/>
                <w:szCs w:val="24"/>
              </w:rPr>
            </w:pPr>
          </w:p>
        </w:tc>
      </w:tr>
      <w:tr w:rsidR="00296885" w:rsidRPr="00DF7D84" w14:paraId="43348AEB" w14:textId="77777777" w:rsidTr="0049340C">
        <w:trPr>
          <w:trHeight w:val="234"/>
        </w:trPr>
        <w:tc>
          <w:tcPr>
            <w:tcW w:w="959" w:type="dxa"/>
            <w:tcBorders>
              <w:top w:val="nil"/>
              <w:left w:val="single" w:sz="8" w:space="0" w:color="auto"/>
              <w:bottom w:val="single" w:sz="4" w:space="0" w:color="auto"/>
              <w:right w:val="single" w:sz="4" w:space="0" w:color="auto"/>
            </w:tcBorders>
            <w:vAlign w:val="center"/>
            <w:hideMark/>
          </w:tcPr>
          <w:p w14:paraId="007B75E0" w14:textId="77777777" w:rsidR="00296885" w:rsidRPr="0007641F" w:rsidRDefault="00296885" w:rsidP="0049340C">
            <w:pPr>
              <w:spacing w:before="60" w:after="60" w:line="240" w:lineRule="auto"/>
              <w:jc w:val="center"/>
              <w:rPr>
                <w:rFonts w:eastAsia="Times New Roman" w:cs="Times New Roman"/>
                <w:color w:val="000000"/>
                <w:sz w:val="20"/>
                <w:szCs w:val="20"/>
              </w:rPr>
            </w:pPr>
            <w:r w:rsidRPr="0007641F">
              <w:rPr>
                <w:rFonts w:eastAsia="Times New Roman" w:cs="Times New Roman"/>
                <w:color w:val="000000"/>
                <w:sz w:val="20"/>
                <w:szCs w:val="20"/>
              </w:rPr>
              <w:t> </w:t>
            </w:r>
          </w:p>
        </w:tc>
        <w:tc>
          <w:tcPr>
            <w:tcW w:w="2585" w:type="dxa"/>
            <w:tcBorders>
              <w:top w:val="nil"/>
              <w:left w:val="nil"/>
              <w:bottom w:val="single" w:sz="4" w:space="0" w:color="auto"/>
              <w:right w:val="single" w:sz="4" w:space="0" w:color="auto"/>
            </w:tcBorders>
            <w:noWrap/>
            <w:vAlign w:val="center"/>
            <w:hideMark/>
          </w:tcPr>
          <w:p w14:paraId="1B65C2A2" w14:textId="77777777" w:rsidR="00296885" w:rsidRPr="0007641F" w:rsidRDefault="00296885" w:rsidP="0049340C">
            <w:pPr>
              <w:spacing w:before="60" w:after="60" w:line="240" w:lineRule="auto"/>
              <w:rPr>
                <w:rFonts w:eastAsia="Times New Roman" w:cs="Times New Roman"/>
                <w:color w:val="000000"/>
                <w:sz w:val="20"/>
                <w:szCs w:val="20"/>
              </w:rPr>
            </w:pPr>
            <w:r w:rsidRPr="0007641F">
              <w:rPr>
                <w:rFonts w:eastAsia="Times New Roman" w:cs="Times New Roman"/>
                <w:color w:val="000000"/>
                <w:sz w:val="20"/>
                <w:szCs w:val="20"/>
              </w:rPr>
              <w:t> </w:t>
            </w:r>
          </w:p>
        </w:tc>
        <w:tc>
          <w:tcPr>
            <w:tcW w:w="2002" w:type="dxa"/>
            <w:tcBorders>
              <w:top w:val="nil"/>
              <w:left w:val="nil"/>
              <w:bottom w:val="single" w:sz="4" w:space="0" w:color="auto"/>
              <w:right w:val="single" w:sz="4" w:space="0" w:color="auto"/>
            </w:tcBorders>
            <w:vAlign w:val="center"/>
            <w:hideMark/>
          </w:tcPr>
          <w:p w14:paraId="29E8736E" w14:textId="77777777" w:rsidR="00296885" w:rsidRPr="00DF7D84" w:rsidRDefault="00296885" w:rsidP="0049340C">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Hoạt động 1</w:t>
            </w:r>
          </w:p>
        </w:tc>
        <w:tc>
          <w:tcPr>
            <w:tcW w:w="904" w:type="dxa"/>
            <w:tcBorders>
              <w:top w:val="nil"/>
              <w:left w:val="nil"/>
              <w:bottom w:val="single" w:sz="4" w:space="0" w:color="auto"/>
              <w:right w:val="single" w:sz="4" w:space="0" w:color="auto"/>
            </w:tcBorders>
            <w:vAlign w:val="center"/>
            <w:hideMark/>
          </w:tcPr>
          <w:p w14:paraId="55A1193D" w14:textId="77777777" w:rsidR="00296885" w:rsidRPr="00DF7D84" w:rsidRDefault="00296885" w:rsidP="0049340C">
            <w:pPr>
              <w:spacing w:before="60" w:after="6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noWrap/>
            <w:vAlign w:val="center"/>
            <w:hideMark/>
          </w:tcPr>
          <w:p w14:paraId="20522C4A" w14:textId="77777777" w:rsidR="00296885" w:rsidRPr="00DF7D84" w:rsidRDefault="00296885" w:rsidP="0049340C">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vAlign w:val="center"/>
            <w:hideMark/>
          </w:tcPr>
          <w:p w14:paraId="0B79DD11" w14:textId="77777777" w:rsidR="00296885" w:rsidRPr="00DF7D84" w:rsidRDefault="00296885" w:rsidP="0049340C">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vAlign w:val="center"/>
            <w:hideMark/>
          </w:tcPr>
          <w:p w14:paraId="5D2281E8" w14:textId="77777777" w:rsidR="00296885" w:rsidRPr="00DF7D84" w:rsidRDefault="00296885" w:rsidP="0049340C">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vAlign w:val="center"/>
            <w:hideMark/>
          </w:tcPr>
          <w:p w14:paraId="0FDE8BFB" w14:textId="77777777" w:rsidR="00296885" w:rsidRPr="00DF7D84" w:rsidRDefault="00296885" w:rsidP="0049340C">
            <w:pPr>
              <w:spacing w:before="60" w:after="60" w:line="240" w:lineRule="auto"/>
              <w:jc w:val="right"/>
              <w:rPr>
                <w:rFonts w:eastAsia="Times New Roman" w:cs="Times New Roman"/>
                <w:color w:val="000000"/>
                <w:sz w:val="24"/>
                <w:szCs w:val="24"/>
              </w:rPr>
            </w:pPr>
          </w:p>
        </w:tc>
        <w:tc>
          <w:tcPr>
            <w:tcW w:w="914" w:type="dxa"/>
            <w:tcBorders>
              <w:top w:val="nil"/>
              <w:left w:val="nil"/>
              <w:bottom w:val="single" w:sz="4" w:space="0" w:color="auto"/>
              <w:right w:val="single" w:sz="4" w:space="0" w:color="auto"/>
            </w:tcBorders>
            <w:vAlign w:val="center"/>
            <w:hideMark/>
          </w:tcPr>
          <w:p w14:paraId="67ACE8D5" w14:textId="77777777" w:rsidR="00296885" w:rsidRPr="00DF7D84" w:rsidRDefault="00296885" w:rsidP="0049340C">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1134" w:type="dxa"/>
            <w:tcBorders>
              <w:top w:val="nil"/>
              <w:left w:val="nil"/>
              <w:bottom w:val="single" w:sz="4" w:space="0" w:color="auto"/>
              <w:right w:val="single" w:sz="4" w:space="0" w:color="auto"/>
            </w:tcBorders>
            <w:vAlign w:val="center"/>
            <w:hideMark/>
          </w:tcPr>
          <w:p w14:paraId="6F6D2C9C" w14:textId="77777777" w:rsidR="00296885" w:rsidRPr="00DF7D84" w:rsidRDefault="00296885" w:rsidP="0049340C">
            <w:pPr>
              <w:spacing w:before="60" w:after="60" w:line="240" w:lineRule="auto"/>
              <w:jc w:val="right"/>
              <w:rPr>
                <w:rFonts w:eastAsia="Times New Roman" w:cs="Times New Roman"/>
                <w:color w:val="000000"/>
                <w:sz w:val="24"/>
                <w:szCs w:val="24"/>
              </w:rPr>
            </w:pPr>
          </w:p>
        </w:tc>
        <w:tc>
          <w:tcPr>
            <w:tcW w:w="1559" w:type="dxa"/>
            <w:tcBorders>
              <w:top w:val="nil"/>
              <w:left w:val="nil"/>
              <w:bottom w:val="single" w:sz="4" w:space="0" w:color="auto"/>
              <w:right w:val="single" w:sz="4" w:space="0" w:color="auto"/>
            </w:tcBorders>
            <w:vAlign w:val="center"/>
            <w:hideMark/>
          </w:tcPr>
          <w:p w14:paraId="4A5558D4" w14:textId="77777777" w:rsidR="00296885" w:rsidRPr="00DF7D84" w:rsidRDefault="00296885" w:rsidP="0049340C">
            <w:pPr>
              <w:spacing w:before="60" w:after="6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vAlign w:val="center"/>
            <w:hideMark/>
          </w:tcPr>
          <w:p w14:paraId="473D961B" w14:textId="77777777" w:rsidR="00296885" w:rsidRPr="00DF7D84" w:rsidRDefault="00296885" w:rsidP="0049340C">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noWrap/>
            <w:vAlign w:val="center"/>
            <w:hideMark/>
          </w:tcPr>
          <w:p w14:paraId="20B46287" w14:textId="77777777" w:rsidR="00296885" w:rsidRPr="00DF7D84" w:rsidRDefault="00296885" w:rsidP="0049340C">
            <w:pPr>
              <w:spacing w:after="0" w:line="240" w:lineRule="auto"/>
              <w:rPr>
                <w:rFonts w:eastAsia="Times New Roman" w:cs="Times New Roman"/>
                <w:color w:val="000000"/>
                <w:sz w:val="24"/>
                <w:szCs w:val="24"/>
              </w:rPr>
            </w:pPr>
          </w:p>
        </w:tc>
      </w:tr>
      <w:tr w:rsidR="00296885" w:rsidRPr="00DF7D84" w14:paraId="2A9E4980" w14:textId="77777777" w:rsidTr="0049340C">
        <w:trPr>
          <w:trHeight w:val="187"/>
        </w:trPr>
        <w:tc>
          <w:tcPr>
            <w:tcW w:w="959" w:type="dxa"/>
            <w:tcBorders>
              <w:top w:val="nil"/>
              <w:left w:val="single" w:sz="8" w:space="0" w:color="auto"/>
              <w:bottom w:val="single" w:sz="4" w:space="0" w:color="auto"/>
              <w:right w:val="single" w:sz="4" w:space="0" w:color="auto"/>
            </w:tcBorders>
            <w:vAlign w:val="center"/>
            <w:hideMark/>
          </w:tcPr>
          <w:p w14:paraId="51C223D9" w14:textId="77777777" w:rsidR="00296885" w:rsidRPr="0007641F" w:rsidRDefault="00296885" w:rsidP="0049340C">
            <w:pPr>
              <w:spacing w:before="60" w:after="60" w:line="240" w:lineRule="auto"/>
              <w:jc w:val="center"/>
              <w:rPr>
                <w:rFonts w:eastAsia="Times New Roman" w:cs="Times New Roman"/>
                <w:color w:val="000000"/>
                <w:sz w:val="20"/>
                <w:szCs w:val="20"/>
              </w:rPr>
            </w:pPr>
            <w:r w:rsidRPr="0007641F">
              <w:rPr>
                <w:rFonts w:eastAsia="Times New Roman" w:cs="Times New Roman"/>
                <w:color w:val="000000"/>
                <w:sz w:val="20"/>
                <w:szCs w:val="20"/>
              </w:rPr>
              <w:t> </w:t>
            </w:r>
          </w:p>
        </w:tc>
        <w:tc>
          <w:tcPr>
            <w:tcW w:w="2585" w:type="dxa"/>
            <w:tcBorders>
              <w:top w:val="nil"/>
              <w:left w:val="nil"/>
              <w:bottom w:val="single" w:sz="4" w:space="0" w:color="auto"/>
              <w:right w:val="single" w:sz="4" w:space="0" w:color="auto"/>
            </w:tcBorders>
            <w:vAlign w:val="center"/>
            <w:hideMark/>
          </w:tcPr>
          <w:p w14:paraId="1FE62ACE" w14:textId="77777777" w:rsidR="00296885" w:rsidRPr="0007641F" w:rsidRDefault="00296885" w:rsidP="0049340C">
            <w:pPr>
              <w:spacing w:before="60" w:after="60" w:line="240" w:lineRule="auto"/>
              <w:rPr>
                <w:rFonts w:eastAsia="Times New Roman" w:cs="Times New Roman"/>
                <w:color w:val="000000"/>
                <w:sz w:val="20"/>
                <w:szCs w:val="20"/>
              </w:rPr>
            </w:pPr>
            <w:r w:rsidRPr="0007641F">
              <w:rPr>
                <w:rFonts w:eastAsia="Times New Roman" w:cs="Times New Roman"/>
                <w:color w:val="000000"/>
                <w:sz w:val="20"/>
                <w:szCs w:val="20"/>
              </w:rPr>
              <w:t> </w:t>
            </w:r>
          </w:p>
        </w:tc>
        <w:tc>
          <w:tcPr>
            <w:tcW w:w="2002" w:type="dxa"/>
            <w:tcBorders>
              <w:top w:val="nil"/>
              <w:left w:val="nil"/>
              <w:bottom w:val="single" w:sz="4" w:space="0" w:color="auto"/>
              <w:right w:val="single" w:sz="4" w:space="0" w:color="auto"/>
            </w:tcBorders>
            <w:vAlign w:val="center"/>
            <w:hideMark/>
          </w:tcPr>
          <w:p w14:paraId="5C04D4AF" w14:textId="77777777" w:rsidR="00296885" w:rsidRPr="00DF7D84" w:rsidRDefault="00296885" w:rsidP="0049340C">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Hoạt động 2</w:t>
            </w:r>
          </w:p>
        </w:tc>
        <w:tc>
          <w:tcPr>
            <w:tcW w:w="904" w:type="dxa"/>
            <w:tcBorders>
              <w:top w:val="nil"/>
              <w:left w:val="nil"/>
              <w:bottom w:val="single" w:sz="4" w:space="0" w:color="auto"/>
              <w:right w:val="single" w:sz="4" w:space="0" w:color="auto"/>
            </w:tcBorders>
            <w:vAlign w:val="center"/>
            <w:hideMark/>
          </w:tcPr>
          <w:p w14:paraId="40603217" w14:textId="77777777" w:rsidR="00296885" w:rsidRPr="00DF7D84" w:rsidRDefault="00296885" w:rsidP="0049340C">
            <w:pPr>
              <w:spacing w:before="60" w:after="6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noWrap/>
            <w:vAlign w:val="center"/>
            <w:hideMark/>
          </w:tcPr>
          <w:p w14:paraId="456E6124" w14:textId="77777777" w:rsidR="00296885" w:rsidRPr="00DF7D84" w:rsidRDefault="00296885" w:rsidP="0049340C">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vAlign w:val="center"/>
            <w:hideMark/>
          </w:tcPr>
          <w:p w14:paraId="3691722D" w14:textId="77777777" w:rsidR="00296885" w:rsidRPr="00DF7D84" w:rsidRDefault="00296885" w:rsidP="0049340C">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vAlign w:val="center"/>
            <w:hideMark/>
          </w:tcPr>
          <w:p w14:paraId="04D608DC" w14:textId="77777777" w:rsidR="00296885" w:rsidRPr="00DF7D84" w:rsidRDefault="00296885" w:rsidP="0049340C">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vAlign w:val="center"/>
            <w:hideMark/>
          </w:tcPr>
          <w:p w14:paraId="221E919A" w14:textId="77777777" w:rsidR="00296885" w:rsidRPr="00DF7D84" w:rsidRDefault="00296885" w:rsidP="0049340C">
            <w:pPr>
              <w:spacing w:before="60" w:after="60" w:line="240" w:lineRule="auto"/>
              <w:jc w:val="right"/>
              <w:rPr>
                <w:rFonts w:eastAsia="Times New Roman" w:cs="Times New Roman"/>
                <w:color w:val="000000"/>
                <w:sz w:val="24"/>
                <w:szCs w:val="24"/>
              </w:rPr>
            </w:pPr>
          </w:p>
        </w:tc>
        <w:tc>
          <w:tcPr>
            <w:tcW w:w="914" w:type="dxa"/>
            <w:tcBorders>
              <w:top w:val="nil"/>
              <w:left w:val="nil"/>
              <w:bottom w:val="single" w:sz="4" w:space="0" w:color="auto"/>
              <w:right w:val="single" w:sz="4" w:space="0" w:color="auto"/>
            </w:tcBorders>
            <w:vAlign w:val="center"/>
            <w:hideMark/>
          </w:tcPr>
          <w:p w14:paraId="09C484D5" w14:textId="77777777" w:rsidR="00296885" w:rsidRPr="00DF7D84" w:rsidRDefault="00296885" w:rsidP="0049340C">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1134" w:type="dxa"/>
            <w:tcBorders>
              <w:top w:val="nil"/>
              <w:left w:val="nil"/>
              <w:bottom w:val="single" w:sz="4" w:space="0" w:color="auto"/>
              <w:right w:val="single" w:sz="4" w:space="0" w:color="auto"/>
            </w:tcBorders>
            <w:vAlign w:val="center"/>
            <w:hideMark/>
          </w:tcPr>
          <w:p w14:paraId="5328A895" w14:textId="77777777" w:rsidR="00296885" w:rsidRPr="00DF7D84" w:rsidRDefault="00296885" w:rsidP="0049340C">
            <w:pPr>
              <w:spacing w:before="60" w:after="60" w:line="240" w:lineRule="auto"/>
              <w:jc w:val="right"/>
              <w:rPr>
                <w:rFonts w:eastAsia="Times New Roman" w:cs="Times New Roman"/>
                <w:color w:val="000000"/>
                <w:sz w:val="24"/>
                <w:szCs w:val="24"/>
              </w:rPr>
            </w:pPr>
          </w:p>
        </w:tc>
        <w:tc>
          <w:tcPr>
            <w:tcW w:w="1559" w:type="dxa"/>
            <w:tcBorders>
              <w:top w:val="nil"/>
              <w:left w:val="nil"/>
              <w:bottom w:val="single" w:sz="4" w:space="0" w:color="auto"/>
              <w:right w:val="single" w:sz="4" w:space="0" w:color="auto"/>
            </w:tcBorders>
            <w:vAlign w:val="center"/>
            <w:hideMark/>
          </w:tcPr>
          <w:p w14:paraId="59D847BA" w14:textId="77777777" w:rsidR="00296885" w:rsidRPr="00DF7D84" w:rsidRDefault="00296885" w:rsidP="0049340C">
            <w:pPr>
              <w:spacing w:before="60" w:after="6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vAlign w:val="center"/>
            <w:hideMark/>
          </w:tcPr>
          <w:p w14:paraId="59447E1D" w14:textId="77777777" w:rsidR="00296885" w:rsidRPr="00DF7D84" w:rsidRDefault="00296885" w:rsidP="0049340C">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noWrap/>
            <w:vAlign w:val="center"/>
            <w:hideMark/>
          </w:tcPr>
          <w:p w14:paraId="33A70CAE" w14:textId="77777777" w:rsidR="00296885" w:rsidRPr="00DF7D84" w:rsidRDefault="00296885" w:rsidP="0049340C">
            <w:pPr>
              <w:spacing w:after="0" w:line="240" w:lineRule="auto"/>
              <w:rPr>
                <w:rFonts w:eastAsia="Times New Roman" w:cs="Times New Roman"/>
                <w:color w:val="000000"/>
                <w:sz w:val="24"/>
                <w:szCs w:val="24"/>
              </w:rPr>
            </w:pPr>
          </w:p>
        </w:tc>
      </w:tr>
      <w:tr w:rsidR="00296885" w:rsidRPr="00DF7D84" w14:paraId="4CF1F7E4" w14:textId="77777777" w:rsidTr="0049340C">
        <w:trPr>
          <w:trHeight w:val="187"/>
        </w:trPr>
        <w:tc>
          <w:tcPr>
            <w:tcW w:w="959" w:type="dxa"/>
            <w:tcBorders>
              <w:top w:val="nil"/>
              <w:left w:val="single" w:sz="8" w:space="0" w:color="auto"/>
              <w:bottom w:val="single" w:sz="4" w:space="0" w:color="auto"/>
              <w:right w:val="single" w:sz="4" w:space="0" w:color="auto"/>
            </w:tcBorders>
            <w:vAlign w:val="center"/>
            <w:hideMark/>
          </w:tcPr>
          <w:p w14:paraId="1576889F" w14:textId="77777777" w:rsidR="00296885" w:rsidRPr="0007641F" w:rsidRDefault="00296885" w:rsidP="0049340C">
            <w:pPr>
              <w:spacing w:before="60" w:after="60" w:line="240" w:lineRule="auto"/>
              <w:jc w:val="center"/>
              <w:rPr>
                <w:rFonts w:eastAsia="Times New Roman" w:cs="Times New Roman"/>
                <w:b/>
                <w:color w:val="000000"/>
                <w:sz w:val="20"/>
                <w:szCs w:val="20"/>
              </w:rPr>
            </w:pPr>
            <w:r w:rsidRPr="0007641F">
              <w:rPr>
                <w:rFonts w:eastAsia="Times New Roman" w:cs="Times New Roman"/>
                <w:b/>
                <w:color w:val="000000"/>
                <w:sz w:val="20"/>
                <w:szCs w:val="20"/>
              </w:rPr>
              <w:t>5</w:t>
            </w:r>
          </w:p>
        </w:tc>
        <w:tc>
          <w:tcPr>
            <w:tcW w:w="2585" w:type="dxa"/>
            <w:tcBorders>
              <w:top w:val="nil"/>
              <w:left w:val="nil"/>
              <w:bottom w:val="single" w:sz="4" w:space="0" w:color="auto"/>
              <w:right w:val="single" w:sz="4" w:space="0" w:color="auto"/>
            </w:tcBorders>
            <w:vAlign w:val="center"/>
            <w:hideMark/>
          </w:tcPr>
          <w:p w14:paraId="7F63FC6C" w14:textId="77777777" w:rsidR="00296885" w:rsidRPr="0007641F" w:rsidRDefault="00296885" w:rsidP="0049340C">
            <w:pPr>
              <w:spacing w:before="60" w:after="60" w:line="240" w:lineRule="auto"/>
              <w:rPr>
                <w:rFonts w:eastAsia="Times New Roman" w:cs="Times New Roman"/>
                <w:color w:val="000000"/>
                <w:sz w:val="20"/>
                <w:szCs w:val="20"/>
              </w:rPr>
            </w:pPr>
            <w:r w:rsidRPr="0007641F">
              <w:rPr>
                <w:rFonts w:eastAsia="Times New Roman" w:cs="Times New Roman"/>
                <w:b/>
                <w:bCs/>
                <w:color w:val="000000"/>
                <w:sz w:val="20"/>
                <w:szCs w:val="20"/>
              </w:rPr>
              <w:t>Công việc khác</w:t>
            </w:r>
            <w:r w:rsidRPr="0007641F">
              <w:rPr>
                <w:rFonts w:eastAsia="Times New Roman" w:cs="Times New Roman"/>
                <w:color w:val="000000"/>
                <w:sz w:val="20"/>
                <w:szCs w:val="20"/>
              </w:rPr>
              <w:t xml:space="preserve"> (nếu có)</w:t>
            </w:r>
          </w:p>
        </w:tc>
        <w:tc>
          <w:tcPr>
            <w:tcW w:w="2002" w:type="dxa"/>
            <w:tcBorders>
              <w:top w:val="nil"/>
              <w:left w:val="nil"/>
              <w:bottom w:val="single" w:sz="4" w:space="0" w:color="auto"/>
              <w:right w:val="single" w:sz="4" w:space="0" w:color="auto"/>
            </w:tcBorders>
            <w:vAlign w:val="center"/>
            <w:hideMark/>
          </w:tcPr>
          <w:p w14:paraId="39D7B212" w14:textId="77777777" w:rsidR="00296885" w:rsidRPr="00DF7D84" w:rsidRDefault="00296885" w:rsidP="0049340C">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904" w:type="dxa"/>
            <w:tcBorders>
              <w:top w:val="nil"/>
              <w:left w:val="nil"/>
              <w:bottom w:val="single" w:sz="4" w:space="0" w:color="auto"/>
              <w:right w:val="single" w:sz="4" w:space="0" w:color="auto"/>
            </w:tcBorders>
            <w:vAlign w:val="center"/>
            <w:hideMark/>
          </w:tcPr>
          <w:p w14:paraId="22D739AD" w14:textId="77777777" w:rsidR="00296885" w:rsidRPr="00DF7D84" w:rsidRDefault="00296885" w:rsidP="0049340C">
            <w:pPr>
              <w:spacing w:before="60" w:after="6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noWrap/>
            <w:vAlign w:val="center"/>
            <w:hideMark/>
          </w:tcPr>
          <w:p w14:paraId="35CC7339" w14:textId="77777777" w:rsidR="00296885" w:rsidRPr="00DF7D84" w:rsidRDefault="00296885" w:rsidP="0049340C">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vAlign w:val="center"/>
            <w:hideMark/>
          </w:tcPr>
          <w:p w14:paraId="7F6D0F38" w14:textId="77777777" w:rsidR="00296885" w:rsidRPr="00DF7D84" w:rsidRDefault="00296885" w:rsidP="0049340C">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vAlign w:val="center"/>
            <w:hideMark/>
          </w:tcPr>
          <w:p w14:paraId="15EDDC6B" w14:textId="77777777" w:rsidR="00296885" w:rsidRPr="00DF7D84" w:rsidRDefault="00296885" w:rsidP="0049340C">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vAlign w:val="center"/>
            <w:hideMark/>
          </w:tcPr>
          <w:p w14:paraId="612DBF20" w14:textId="77777777" w:rsidR="00296885" w:rsidRPr="00DF7D84" w:rsidRDefault="00296885" w:rsidP="0049340C">
            <w:pPr>
              <w:spacing w:before="60" w:after="60" w:line="240" w:lineRule="auto"/>
              <w:jc w:val="right"/>
              <w:rPr>
                <w:rFonts w:eastAsia="Times New Roman" w:cs="Times New Roman"/>
                <w:color w:val="000000"/>
                <w:sz w:val="24"/>
                <w:szCs w:val="24"/>
              </w:rPr>
            </w:pPr>
          </w:p>
        </w:tc>
        <w:tc>
          <w:tcPr>
            <w:tcW w:w="914" w:type="dxa"/>
            <w:tcBorders>
              <w:top w:val="nil"/>
              <w:left w:val="nil"/>
              <w:bottom w:val="single" w:sz="4" w:space="0" w:color="auto"/>
              <w:right w:val="single" w:sz="4" w:space="0" w:color="auto"/>
            </w:tcBorders>
            <w:vAlign w:val="center"/>
            <w:hideMark/>
          </w:tcPr>
          <w:p w14:paraId="330A08B1" w14:textId="77777777" w:rsidR="00296885" w:rsidRPr="00DF7D84" w:rsidRDefault="00296885" w:rsidP="0049340C">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1134" w:type="dxa"/>
            <w:tcBorders>
              <w:top w:val="nil"/>
              <w:left w:val="nil"/>
              <w:bottom w:val="single" w:sz="4" w:space="0" w:color="auto"/>
              <w:right w:val="single" w:sz="4" w:space="0" w:color="auto"/>
            </w:tcBorders>
            <w:vAlign w:val="center"/>
            <w:hideMark/>
          </w:tcPr>
          <w:p w14:paraId="22FC2E84" w14:textId="77777777" w:rsidR="00296885" w:rsidRPr="00DF7D84" w:rsidRDefault="00296885" w:rsidP="0049340C">
            <w:pPr>
              <w:spacing w:before="60" w:after="60" w:line="240" w:lineRule="auto"/>
              <w:jc w:val="right"/>
              <w:rPr>
                <w:rFonts w:eastAsia="Times New Roman" w:cs="Times New Roman"/>
                <w:color w:val="000000"/>
                <w:sz w:val="24"/>
                <w:szCs w:val="24"/>
              </w:rPr>
            </w:pPr>
          </w:p>
        </w:tc>
        <w:tc>
          <w:tcPr>
            <w:tcW w:w="1559" w:type="dxa"/>
            <w:tcBorders>
              <w:top w:val="nil"/>
              <w:left w:val="nil"/>
              <w:bottom w:val="single" w:sz="4" w:space="0" w:color="auto"/>
              <w:right w:val="single" w:sz="4" w:space="0" w:color="auto"/>
            </w:tcBorders>
            <w:vAlign w:val="center"/>
            <w:hideMark/>
          </w:tcPr>
          <w:p w14:paraId="3F914AFB" w14:textId="77777777" w:rsidR="00296885" w:rsidRPr="00DF7D84" w:rsidRDefault="00296885" w:rsidP="0049340C">
            <w:pPr>
              <w:spacing w:before="60" w:after="6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vAlign w:val="center"/>
            <w:hideMark/>
          </w:tcPr>
          <w:p w14:paraId="43F64E88" w14:textId="77777777" w:rsidR="00296885" w:rsidRPr="00DF7D84" w:rsidRDefault="00296885" w:rsidP="0049340C">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noWrap/>
            <w:vAlign w:val="center"/>
            <w:hideMark/>
          </w:tcPr>
          <w:p w14:paraId="5B2F9EF5" w14:textId="77777777" w:rsidR="00296885" w:rsidRPr="00DF7D84" w:rsidRDefault="00296885" w:rsidP="0049340C">
            <w:pPr>
              <w:spacing w:after="0" w:line="240" w:lineRule="auto"/>
              <w:rPr>
                <w:rFonts w:eastAsia="Times New Roman" w:cs="Times New Roman"/>
                <w:color w:val="000000"/>
                <w:sz w:val="24"/>
                <w:szCs w:val="24"/>
              </w:rPr>
            </w:pPr>
          </w:p>
        </w:tc>
      </w:tr>
      <w:tr w:rsidR="00296885" w:rsidRPr="00DF7D84" w14:paraId="6B1BEFB5" w14:textId="77777777" w:rsidTr="0049340C">
        <w:trPr>
          <w:trHeight w:val="163"/>
        </w:trPr>
        <w:tc>
          <w:tcPr>
            <w:tcW w:w="959" w:type="dxa"/>
            <w:tcBorders>
              <w:top w:val="nil"/>
              <w:left w:val="single" w:sz="8" w:space="0" w:color="auto"/>
              <w:bottom w:val="single" w:sz="4" w:space="0" w:color="auto"/>
              <w:right w:val="single" w:sz="4" w:space="0" w:color="auto"/>
            </w:tcBorders>
            <w:vAlign w:val="center"/>
            <w:hideMark/>
          </w:tcPr>
          <w:p w14:paraId="79BFCC54" w14:textId="77777777" w:rsidR="00296885" w:rsidRPr="0007641F" w:rsidRDefault="00296885" w:rsidP="0049340C">
            <w:pPr>
              <w:spacing w:before="60" w:after="60" w:line="240" w:lineRule="auto"/>
              <w:jc w:val="center"/>
              <w:rPr>
                <w:rFonts w:eastAsia="Times New Roman" w:cs="Times New Roman"/>
                <w:b/>
                <w:color w:val="000000"/>
                <w:sz w:val="20"/>
                <w:szCs w:val="20"/>
              </w:rPr>
            </w:pPr>
            <w:r w:rsidRPr="0007641F">
              <w:rPr>
                <w:rFonts w:eastAsia="Times New Roman" w:cs="Times New Roman"/>
                <w:b/>
                <w:color w:val="000000"/>
                <w:sz w:val="20"/>
                <w:szCs w:val="20"/>
              </w:rPr>
              <w:t>6</w:t>
            </w:r>
          </w:p>
        </w:tc>
        <w:tc>
          <w:tcPr>
            <w:tcW w:w="2585" w:type="dxa"/>
            <w:tcBorders>
              <w:top w:val="nil"/>
              <w:left w:val="nil"/>
              <w:bottom w:val="single" w:sz="4" w:space="0" w:color="auto"/>
              <w:right w:val="single" w:sz="4" w:space="0" w:color="auto"/>
            </w:tcBorders>
            <w:vAlign w:val="center"/>
            <w:hideMark/>
          </w:tcPr>
          <w:p w14:paraId="4E0E9EF0" w14:textId="77777777" w:rsidR="00296885" w:rsidRPr="0007641F" w:rsidRDefault="00296885" w:rsidP="0049340C">
            <w:pPr>
              <w:spacing w:before="60" w:after="60" w:line="240" w:lineRule="auto"/>
              <w:rPr>
                <w:rFonts w:eastAsia="Times New Roman" w:cs="Times New Roman"/>
                <w:b/>
                <w:bCs/>
                <w:color w:val="000000"/>
                <w:sz w:val="20"/>
                <w:szCs w:val="20"/>
              </w:rPr>
            </w:pPr>
            <w:r w:rsidRPr="0007641F">
              <w:rPr>
                <w:rFonts w:eastAsia="Times New Roman" w:cs="Times New Roman"/>
                <w:b/>
                <w:bCs/>
                <w:color w:val="000000"/>
                <w:sz w:val="20"/>
                <w:szCs w:val="20"/>
              </w:rPr>
              <w:t>Nhận kết quả</w:t>
            </w:r>
          </w:p>
        </w:tc>
        <w:tc>
          <w:tcPr>
            <w:tcW w:w="2002" w:type="dxa"/>
            <w:tcBorders>
              <w:top w:val="nil"/>
              <w:left w:val="nil"/>
              <w:bottom w:val="single" w:sz="4" w:space="0" w:color="auto"/>
              <w:right w:val="single" w:sz="4" w:space="0" w:color="auto"/>
            </w:tcBorders>
            <w:vAlign w:val="center"/>
            <w:hideMark/>
          </w:tcPr>
          <w:p w14:paraId="21F430BC" w14:textId="77777777" w:rsidR="00296885" w:rsidRPr="00DF7D84" w:rsidRDefault="00296885" w:rsidP="0049340C">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Trực tiếp</w:t>
            </w:r>
          </w:p>
        </w:tc>
        <w:tc>
          <w:tcPr>
            <w:tcW w:w="904" w:type="dxa"/>
            <w:tcBorders>
              <w:top w:val="nil"/>
              <w:left w:val="nil"/>
              <w:bottom w:val="single" w:sz="4" w:space="0" w:color="auto"/>
              <w:right w:val="single" w:sz="4" w:space="0" w:color="auto"/>
            </w:tcBorders>
            <w:vAlign w:val="center"/>
            <w:hideMark/>
          </w:tcPr>
          <w:p w14:paraId="2FFE6414" w14:textId="77777777" w:rsidR="00296885" w:rsidRPr="0007641F" w:rsidRDefault="00296885" w:rsidP="0049340C">
            <w:pPr>
              <w:spacing w:before="60" w:after="60" w:line="240" w:lineRule="auto"/>
              <w:jc w:val="right"/>
              <w:rPr>
                <w:rFonts w:eastAsia="Times New Roman" w:cs="Times New Roman"/>
                <w:sz w:val="22"/>
              </w:rPr>
            </w:pPr>
            <w:r w:rsidRPr="0007641F">
              <w:rPr>
                <w:rFonts w:eastAsia="Times New Roman" w:cs="Times New Roman"/>
                <w:sz w:val="22"/>
              </w:rPr>
              <w:t>2</w:t>
            </w:r>
          </w:p>
        </w:tc>
        <w:tc>
          <w:tcPr>
            <w:tcW w:w="963" w:type="dxa"/>
            <w:tcBorders>
              <w:top w:val="nil"/>
              <w:left w:val="nil"/>
              <w:bottom w:val="single" w:sz="4" w:space="0" w:color="auto"/>
              <w:right w:val="single" w:sz="4" w:space="0" w:color="auto"/>
            </w:tcBorders>
            <w:noWrap/>
            <w:vAlign w:val="center"/>
            <w:hideMark/>
          </w:tcPr>
          <w:p w14:paraId="4D522D8E" w14:textId="77777777" w:rsidR="00296885" w:rsidRPr="0007641F" w:rsidRDefault="00296885" w:rsidP="0049340C">
            <w:pPr>
              <w:spacing w:before="60" w:after="60" w:line="240" w:lineRule="auto"/>
              <w:rPr>
                <w:rFonts w:eastAsia="Times New Roman" w:cs="Times New Roman"/>
                <w:color w:val="000000"/>
                <w:sz w:val="22"/>
              </w:rPr>
            </w:pPr>
            <w:r w:rsidRPr="0007641F">
              <w:rPr>
                <w:rFonts w:eastAsia="Times New Roman" w:cs="Times New Roman"/>
                <w:color w:val="000000"/>
                <w:sz w:val="22"/>
              </w:rPr>
              <w:t> 53.784</w:t>
            </w:r>
          </w:p>
        </w:tc>
        <w:tc>
          <w:tcPr>
            <w:tcW w:w="887" w:type="dxa"/>
            <w:tcBorders>
              <w:top w:val="nil"/>
              <w:left w:val="nil"/>
              <w:bottom w:val="single" w:sz="4" w:space="0" w:color="auto"/>
              <w:right w:val="single" w:sz="4" w:space="0" w:color="auto"/>
            </w:tcBorders>
            <w:vAlign w:val="center"/>
            <w:hideMark/>
          </w:tcPr>
          <w:p w14:paraId="64AA75B4" w14:textId="77777777" w:rsidR="00296885" w:rsidRPr="0007641F" w:rsidRDefault="00296885" w:rsidP="0049340C">
            <w:pPr>
              <w:spacing w:before="60" w:after="60" w:line="240" w:lineRule="auto"/>
              <w:jc w:val="right"/>
              <w:rPr>
                <w:rFonts w:eastAsia="Times New Roman" w:cs="Times New Roman"/>
                <w:color w:val="000000"/>
                <w:sz w:val="22"/>
              </w:rPr>
            </w:pPr>
            <w:r w:rsidRPr="0007641F">
              <w:rPr>
                <w:rFonts w:eastAsia="Times New Roman" w:cs="Times New Roman"/>
                <w:color w:val="000000"/>
                <w:sz w:val="22"/>
              </w:rPr>
              <w:t> </w:t>
            </w:r>
          </w:p>
        </w:tc>
        <w:tc>
          <w:tcPr>
            <w:tcW w:w="977" w:type="dxa"/>
            <w:tcBorders>
              <w:top w:val="nil"/>
              <w:left w:val="nil"/>
              <w:bottom w:val="single" w:sz="4" w:space="0" w:color="auto"/>
              <w:right w:val="single" w:sz="4" w:space="0" w:color="auto"/>
            </w:tcBorders>
            <w:vAlign w:val="center"/>
            <w:hideMark/>
          </w:tcPr>
          <w:p w14:paraId="7A72616A" w14:textId="77777777" w:rsidR="00296885" w:rsidRPr="0007641F" w:rsidRDefault="00296885" w:rsidP="0049340C">
            <w:pPr>
              <w:spacing w:before="60" w:after="60" w:line="240" w:lineRule="auto"/>
              <w:jc w:val="right"/>
              <w:rPr>
                <w:rFonts w:eastAsia="Times New Roman" w:cs="Times New Roman"/>
                <w:color w:val="000000"/>
                <w:sz w:val="22"/>
              </w:rPr>
            </w:pPr>
            <w:r w:rsidRPr="0007641F">
              <w:rPr>
                <w:rFonts w:eastAsia="Times New Roman" w:cs="Times New Roman"/>
                <w:color w:val="000000"/>
                <w:sz w:val="22"/>
              </w:rPr>
              <w:t> </w:t>
            </w:r>
          </w:p>
        </w:tc>
        <w:tc>
          <w:tcPr>
            <w:tcW w:w="724" w:type="dxa"/>
            <w:gridSpan w:val="2"/>
            <w:tcBorders>
              <w:top w:val="nil"/>
              <w:left w:val="nil"/>
              <w:bottom w:val="single" w:sz="4" w:space="0" w:color="auto"/>
              <w:right w:val="single" w:sz="4" w:space="0" w:color="auto"/>
            </w:tcBorders>
            <w:vAlign w:val="center"/>
            <w:hideMark/>
          </w:tcPr>
          <w:p w14:paraId="11101659" w14:textId="77777777" w:rsidR="00296885" w:rsidRPr="0007641F" w:rsidRDefault="00296885" w:rsidP="0049340C">
            <w:pPr>
              <w:spacing w:before="60" w:after="60" w:line="240" w:lineRule="auto"/>
              <w:jc w:val="right"/>
              <w:rPr>
                <w:rFonts w:eastAsia="Times New Roman" w:cs="Times New Roman"/>
                <w:color w:val="000000"/>
                <w:sz w:val="22"/>
              </w:rPr>
            </w:pPr>
            <w:r w:rsidRPr="0007641F">
              <w:rPr>
                <w:rFonts w:eastAsia="Times New Roman" w:cs="Times New Roman"/>
                <w:color w:val="000000"/>
                <w:sz w:val="22"/>
              </w:rPr>
              <w:t>1</w:t>
            </w:r>
          </w:p>
        </w:tc>
        <w:tc>
          <w:tcPr>
            <w:tcW w:w="914" w:type="dxa"/>
            <w:tcBorders>
              <w:top w:val="nil"/>
              <w:left w:val="nil"/>
              <w:bottom w:val="single" w:sz="4" w:space="0" w:color="auto"/>
              <w:right w:val="single" w:sz="4" w:space="0" w:color="auto"/>
            </w:tcBorders>
            <w:vAlign w:val="center"/>
            <w:hideMark/>
          </w:tcPr>
          <w:p w14:paraId="31360B1B" w14:textId="77777777" w:rsidR="00296885" w:rsidRPr="0007641F" w:rsidRDefault="00296885" w:rsidP="0049340C">
            <w:pPr>
              <w:spacing w:before="60" w:after="60" w:line="240" w:lineRule="auto"/>
              <w:jc w:val="right"/>
              <w:rPr>
                <w:rFonts w:eastAsia="Times New Roman" w:cs="Times New Roman"/>
                <w:color w:val="000000"/>
                <w:sz w:val="22"/>
              </w:rPr>
            </w:pPr>
            <w:r>
              <w:rPr>
                <w:rFonts w:eastAsia="Times New Roman" w:cs="Times New Roman"/>
                <w:color w:val="000000"/>
                <w:sz w:val="22"/>
              </w:rPr>
              <w:t>36.000</w:t>
            </w:r>
          </w:p>
        </w:tc>
        <w:tc>
          <w:tcPr>
            <w:tcW w:w="1134" w:type="dxa"/>
            <w:tcBorders>
              <w:top w:val="nil"/>
              <w:left w:val="nil"/>
              <w:bottom w:val="single" w:sz="4" w:space="0" w:color="auto"/>
              <w:right w:val="single" w:sz="4" w:space="0" w:color="auto"/>
            </w:tcBorders>
            <w:vAlign w:val="center"/>
            <w:hideMark/>
          </w:tcPr>
          <w:p w14:paraId="0154DC2F" w14:textId="77777777" w:rsidR="00296885" w:rsidRPr="0007641F" w:rsidRDefault="00296885" w:rsidP="0049340C">
            <w:pPr>
              <w:spacing w:before="60" w:after="60" w:line="240" w:lineRule="auto"/>
              <w:jc w:val="right"/>
              <w:rPr>
                <w:rFonts w:eastAsia="Times New Roman" w:cs="Times New Roman"/>
                <w:color w:val="000000"/>
                <w:sz w:val="22"/>
              </w:rPr>
            </w:pPr>
            <w:r w:rsidRPr="0007641F">
              <w:rPr>
                <w:rFonts w:eastAsia="Times New Roman" w:cs="Times New Roman"/>
                <w:color w:val="000000"/>
                <w:sz w:val="22"/>
              </w:rPr>
              <w:t>107.568</w:t>
            </w:r>
          </w:p>
        </w:tc>
        <w:tc>
          <w:tcPr>
            <w:tcW w:w="1559" w:type="dxa"/>
            <w:tcBorders>
              <w:top w:val="nil"/>
              <w:left w:val="nil"/>
              <w:bottom w:val="single" w:sz="4" w:space="0" w:color="auto"/>
              <w:right w:val="single" w:sz="4" w:space="0" w:color="auto"/>
            </w:tcBorders>
            <w:vAlign w:val="center"/>
            <w:hideMark/>
          </w:tcPr>
          <w:p w14:paraId="2F8FB497" w14:textId="77777777" w:rsidR="00296885" w:rsidRPr="0007641F" w:rsidRDefault="00296885" w:rsidP="0049340C">
            <w:pPr>
              <w:spacing w:before="60" w:after="60" w:line="240" w:lineRule="auto"/>
              <w:jc w:val="right"/>
              <w:rPr>
                <w:rFonts w:eastAsia="Times New Roman" w:cs="Times New Roman"/>
                <w:color w:val="000000"/>
                <w:sz w:val="22"/>
              </w:rPr>
            </w:pPr>
            <w:r>
              <w:rPr>
                <w:rFonts w:eastAsia="Times New Roman" w:cs="Times New Roman"/>
                <w:color w:val="000000"/>
                <w:sz w:val="22"/>
              </w:rPr>
              <w:t>3.872.462.037</w:t>
            </w:r>
          </w:p>
        </w:tc>
        <w:tc>
          <w:tcPr>
            <w:tcW w:w="851" w:type="dxa"/>
            <w:tcBorders>
              <w:top w:val="nil"/>
              <w:left w:val="nil"/>
              <w:bottom w:val="single" w:sz="4" w:space="0" w:color="auto"/>
              <w:right w:val="single" w:sz="8" w:space="0" w:color="auto"/>
            </w:tcBorders>
            <w:vAlign w:val="center"/>
            <w:hideMark/>
          </w:tcPr>
          <w:p w14:paraId="370FE391" w14:textId="77777777" w:rsidR="00296885" w:rsidRPr="00DF7D84" w:rsidRDefault="00296885" w:rsidP="0049340C">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noWrap/>
            <w:vAlign w:val="center"/>
            <w:hideMark/>
          </w:tcPr>
          <w:p w14:paraId="779A076E" w14:textId="77777777" w:rsidR="00296885" w:rsidRPr="00DF7D84" w:rsidRDefault="00296885" w:rsidP="0049340C">
            <w:pPr>
              <w:spacing w:after="0" w:line="240" w:lineRule="auto"/>
              <w:rPr>
                <w:rFonts w:eastAsia="Times New Roman" w:cs="Times New Roman"/>
                <w:color w:val="000000"/>
                <w:sz w:val="24"/>
                <w:szCs w:val="24"/>
              </w:rPr>
            </w:pPr>
          </w:p>
        </w:tc>
      </w:tr>
      <w:tr w:rsidR="00296885" w:rsidRPr="00E02A34" w14:paraId="7D304AB0" w14:textId="77777777" w:rsidTr="0049340C">
        <w:trPr>
          <w:trHeight w:val="209"/>
        </w:trPr>
        <w:tc>
          <w:tcPr>
            <w:tcW w:w="959" w:type="dxa"/>
            <w:tcBorders>
              <w:top w:val="nil"/>
              <w:left w:val="single" w:sz="8" w:space="0" w:color="auto"/>
              <w:bottom w:val="single" w:sz="8" w:space="0" w:color="auto"/>
              <w:right w:val="single" w:sz="4" w:space="0" w:color="auto"/>
            </w:tcBorders>
            <w:vAlign w:val="center"/>
            <w:hideMark/>
          </w:tcPr>
          <w:p w14:paraId="29C7F08F" w14:textId="77777777" w:rsidR="00296885" w:rsidRPr="00E02A34" w:rsidRDefault="00296885" w:rsidP="0049340C">
            <w:pPr>
              <w:spacing w:before="60" w:after="60" w:line="240" w:lineRule="auto"/>
              <w:jc w:val="center"/>
              <w:rPr>
                <w:rFonts w:eastAsia="Times New Roman" w:cs="Times New Roman"/>
                <w:color w:val="000000"/>
                <w:sz w:val="20"/>
                <w:szCs w:val="20"/>
              </w:rPr>
            </w:pPr>
            <w:r w:rsidRPr="00E02A34">
              <w:rPr>
                <w:rFonts w:eastAsia="Times New Roman" w:cs="Times New Roman"/>
                <w:color w:val="000000"/>
                <w:sz w:val="20"/>
                <w:szCs w:val="20"/>
              </w:rPr>
              <w:t> </w:t>
            </w:r>
          </w:p>
        </w:tc>
        <w:tc>
          <w:tcPr>
            <w:tcW w:w="4587" w:type="dxa"/>
            <w:gridSpan w:val="2"/>
            <w:tcBorders>
              <w:top w:val="single" w:sz="4" w:space="0" w:color="auto"/>
              <w:left w:val="nil"/>
              <w:bottom w:val="single" w:sz="8" w:space="0" w:color="auto"/>
              <w:right w:val="single" w:sz="4" w:space="0" w:color="000000"/>
            </w:tcBorders>
            <w:vAlign w:val="center"/>
            <w:hideMark/>
          </w:tcPr>
          <w:p w14:paraId="766476E3" w14:textId="77777777" w:rsidR="00296885" w:rsidRPr="00E02A34" w:rsidRDefault="00296885" w:rsidP="0049340C">
            <w:pPr>
              <w:spacing w:before="60" w:after="60" w:line="240" w:lineRule="auto"/>
              <w:jc w:val="center"/>
              <w:rPr>
                <w:rFonts w:eastAsia="Times New Roman" w:cs="Times New Roman"/>
                <w:b/>
                <w:bCs/>
                <w:color w:val="000000"/>
                <w:sz w:val="20"/>
                <w:szCs w:val="20"/>
              </w:rPr>
            </w:pPr>
            <w:r w:rsidRPr="00E02A34">
              <w:rPr>
                <w:rFonts w:eastAsia="Times New Roman" w:cs="Times New Roman"/>
                <w:b/>
                <w:bCs/>
                <w:color w:val="000000"/>
                <w:sz w:val="20"/>
                <w:szCs w:val="20"/>
              </w:rPr>
              <w:t>TỔNG</w:t>
            </w:r>
          </w:p>
        </w:tc>
        <w:tc>
          <w:tcPr>
            <w:tcW w:w="904" w:type="dxa"/>
            <w:tcBorders>
              <w:top w:val="nil"/>
              <w:left w:val="nil"/>
              <w:bottom w:val="single" w:sz="8" w:space="0" w:color="auto"/>
              <w:right w:val="single" w:sz="4" w:space="0" w:color="auto"/>
            </w:tcBorders>
            <w:vAlign w:val="center"/>
            <w:hideMark/>
          </w:tcPr>
          <w:p w14:paraId="0731D39C" w14:textId="77777777" w:rsidR="00296885" w:rsidRPr="00E02A34" w:rsidRDefault="00296885" w:rsidP="0049340C">
            <w:pPr>
              <w:spacing w:before="60" w:after="60" w:line="240" w:lineRule="auto"/>
              <w:jc w:val="right"/>
              <w:rPr>
                <w:rFonts w:eastAsia="Times New Roman" w:cs="Times New Roman"/>
                <w:b/>
                <w:bCs/>
                <w:color w:val="000000"/>
                <w:sz w:val="20"/>
                <w:szCs w:val="20"/>
              </w:rPr>
            </w:pPr>
            <w:r w:rsidRPr="00E02A34">
              <w:rPr>
                <w:rFonts w:eastAsia="Times New Roman" w:cs="Times New Roman"/>
                <w:b/>
                <w:bCs/>
                <w:color w:val="000000"/>
                <w:sz w:val="20"/>
                <w:szCs w:val="20"/>
              </w:rPr>
              <w:t> </w:t>
            </w:r>
          </w:p>
        </w:tc>
        <w:tc>
          <w:tcPr>
            <w:tcW w:w="963" w:type="dxa"/>
            <w:tcBorders>
              <w:top w:val="nil"/>
              <w:left w:val="nil"/>
              <w:bottom w:val="single" w:sz="8" w:space="0" w:color="auto"/>
              <w:right w:val="single" w:sz="4" w:space="0" w:color="auto"/>
            </w:tcBorders>
            <w:vAlign w:val="center"/>
            <w:hideMark/>
          </w:tcPr>
          <w:p w14:paraId="1D8FC5F1" w14:textId="77777777" w:rsidR="00296885" w:rsidRPr="00E02A34" w:rsidRDefault="00296885" w:rsidP="0049340C">
            <w:pPr>
              <w:spacing w:before="60" w:after="60" w:line="240" w:lineRule="auto"/>
              <w:jc w:val="right"/>
              <w:rPr>
                <w:rFonts w:eastAsia="Times New Roman" w:cs="Times New Roman"/>
                <w:b/>
                <w:bCs/>
                <w:color w:val="000000"/>
                <w:sz w:val="20"/>
                <w:szCs w:val="20"/>
              </w:rPr>
            </w:pPr>
            <w:r w:rsidRPr="00E02A34">
              <w:rPr>
                <w:rFonts w:eastAsia="Times New Roman" w:cs="Times New Roman"/>
                <w:b/>
                <w:bCs/>
                <w:color w:val="000000"/>
                <w:sz w:val="20"/>
                <w:szCs w:val="20"/>
              </w:rPr>
              <w:t> </w:t>
            </w:r>
          </w:p>
        </w:tc>
        <w:tc>
          <w:tcPr>
            <w:tcW w:w="887" w:type="dxa"/>
            <w:tcBorders>
              <w:top w:val="nil"/>
              <w:left w:val="nil"/>
              <w:bottom w:val="single" w:sz="8" w:space="0" w:color="auto"/>
              <w:right w:val="single" w:sz="4" w:space="0" w:color="auto"/>
            </w:tcBorders>
            <w:vAlign w:val="center"/>
            <w:hideMark/>
          </w:tcPr>
          <w:p w14:paraId="2FA95FDB" w14:textId="77777777" w:rsidR="00296885" w:rsidRPr="00E02A34" w:rsidRDefault="00296885" w:rsidP="0049340C">
            <w:pPr>
              <w:spacing w:before="60" w:after="60" w:line="240" w:lineRule="auto"/>
              <w:jc w:val="right"/>
              <w:rPr>
                <w:rFonts w:eastAsia="Times New Roman" w:cs="Times New Roman"/>
                <w:b/>
                <w:bCs/>
                <w:color w:val="000000"/>
                <w:sz w:val="20"/>
                <w:szCs w:val="20"/>
              </w:rPr>
            </w:pPr>
          </w:p>
        </w:tc>
        <w:tc>
          <w:tcPr>
            <w:tcW w:w="977" w:type="dxa"/>
            <w:tcBorders>
              <w:top w:val="nil"/>
              <w:left w:val="nil"/>
              <w:bottom w:val="single" w:sz="8" w:space="0" w:color="auto"/>
              <w:right w:val="single" w:sz="4" w:space="0" w:color="auto"/>
            </w:tcBorders>
            <w:vAlign w:val="center"/>
            <w:hideMark/>
          </w:tcPr>
          <w:p w14:paraId="0FCF1BF8" w14:textId="77777777" w:rsidR="00296885" w:rsidRPr="00E02A34" w:rsidRDefault="00296885" w:rsidP="0049340C">
            <w:pPr>
              <w:spacing w:before="60" w:after="60" w:line="240" w:lineRule="auto"/>
              <w:jc w:val="right"/>
              <w:rPr>
                <w:rFonts w:eastAsia="Times New Roman" w:cs="Times New Roman"/>
                <w:b/>
                <w:bCs/>
                <w:color w:val="000000"/>
                <w:sz w:val="20"/>
                <w:szCs w:val="20"/>
              </w:rPr>
            </w:pPr>
          </w:p>
        </w:tc>
        <w:tc>
          <w:tcPr>
            <w:tcW w:w="724" w:type="dxa"/>
            <w:gridSpan w:val="2"/>
            <w:tcBorders>
              <w:top w:val="nil"/>
              <w:left w:val="nil"/>
              <w:bottom w:val="single" w:sz="8" w:space="0" w:color="auto"/>
              <w:right w:val="single" w:sz="4" w:space="0" w:color="auto"/>
            </w:tcBorders>
            <w:vAlign w:val="center"/>
            <w:hideMark/>
          </w:tcPr>
          <w:p w14:paraId="1770B08B" w14:textId="77777777" w:rsidR="00296885" w:rsidRPr="00E02A34" w:rsidRDefault="00296885" w:rsidP="0049340C">
            <w:pPr>
              <w:spacing w:before="60" w:after="60" w:line="240" w:lineRule="auto"/>
              <w:jc w:val="right"/>
              <w:rPr>
                <w:rFonts w:eastAsia="Times New Roman" w:cs="Times New Roman"/>
                <w:b/>
                <w:bCs/>
                <w:color w:val="000000"/>
                <w:sz w:val="20"/>
                <w:szCs w:val="20"/>
              </w:rPr>
            </w:pPr>
            <w:r w:rsidRPr="00E02A34">
              <w:rPr>
                <w:rFonts w:eastAsia="Times New Roman" w:cs="Times New Roman"/>
                <w:b/>
                <w:bCs/>
                <w:color w:val="000000"/>
                <w:sz w:val="20"/>
                <w:szCs w:val="20"/>
              </w:rPr>
              <w:t> </w:t>
            </w:r>
          </w:p>
        </w:tc>
        <w:tc>
          <w:tcPr>
            <w:tcW w:w="914" w:type="dxa"/>
            <w:tcBorders>
              <w:top w:val="nil"/>
              <w:left w:val="nil"/>
              <w:bottom w:val="single" w:sz="8" w:space="0" w:color="auto"/>
              <w:right w:val="single" w:sz="4" w:space="0" w:color="auto"/>
            </w:tcBorders>
            <w:vAlign w:val="center"/>
            <w:hideMark/>
          </w:tcPr>
          <w:p w14:paraId="593187DB" w14:textId="77777777" w:rsidR="00296885" w:rsidRPr="00E02A34" w:rsidRDefault="00296885" w:rsidP="0049340C">
            <w:pPr>
              <w:spacing w:before="60" w:after="60" w:line="240" w:lineRule="auto"/>
              <w:jc w:val="right"/>
              <w:rPr>
                <w:rFonts w:eastAsia="Times New Roman" w:cs="Times New Roman"/>
                <w:b/>
                <w:bCs/>
                <w:color w:val="000000"/>
                <w:sz w:val="20"/>
                <w:szCs w:val="20"/>
              </w:rPr>
            </w:pPr>
            <w:r w:rsidRPr="00E02A34">
              <w:rPr>
                <w:rFonts w:eastAsia="Times New Roman" w:cs="Times New Roman"/>
                <w:b/>
                <w:bCs/>
                <w:color w:val="000000"/>
                <w:sz w:val="20"/>
                <w:szCs w:val="20"/>
              </w:rPr>
              <w:t> </w:t>
            </w:r>
          </w:p>
        </w:tc>
        <w:tc>
          <w:tcPr>
            <w:tcW w:w="1134" w:type="dxa"/>
            <w:tcBorders>
              <w:top w:val="nil"/>
              <w:left w:val="nil"/>
              <w:bottom w:val="single" w:sz="8" w:space="0" w:color="auto"/>
              <w:right w:val="single" w:sz="4" w:space="0" w:color="auto"/>
            </w:tcBorders>
            <w:vAlign w:val="center"/>
            <w:hideMark/>
          </w:tcPr>
          <w:p w14:paraId="5C35C1B6" w14:textId="77777777" w:rsidR="00296885" w:rsidRPr="00E02A34" w:rsidRDefault="00296885" w:rsidP="0049340C">
            <w:pPr>
              <w:spacing w:before="60" w:after="60" w:line="240" w:lineRule="auto"/>
              <w:jc w:val="right"/>
              <w:rPr>
                <w:rFonts w:eastAsia="Times New Roman" w:cs="Times New Roman"/>
                <w:b/>
                <w:bCs/>
                <w:color w:val="000000"/>
                <w:sz w:val="20"/>
                <w:szCs w:val="20"/>
              </w:rPr>
            </w:pPr>
          </w:p>
        </w:tc>
        <w:tc>
          <w:tcPr>
            <w:tcW w:w="1559" w:type="dxa"/>
            <w:tcBorders>
              <w:top w:val="nil"/>
              <w:left w:val="nil"/>
              <w:bottom w:val="single" w:sz="8" w:space="0" w:color="auto"/>
              <w:right w:val="single" w:sz="4" w:space="0" w:color="auto"/>
            </w:tcBorders>
            <w:vAlign w:val="center"/>
            <w:hideMark/>
          </w:tcPr>
          <w:p w14:paraId="15554534" w14:textId="77777777" w:rsidR="00296885" w:rsidRPr="00E02A34" w:rsidRDefault="00296885" w:rsidP="0049340C">
            <w:pPr>
              <w:spacing w:before="60" w:after="60" w:line="240" w:lineRule="auto"/>
              <w:jc w:val="right"/>
              <w:rPr>
                <w:rFonts w:eastAsia="Times New Roman" w:cs="Times New Roman"/>
                <w:b/>
                <w:bCs/>
                <w:color w:val="000000"/>
                <w:sz w:val="20"/>
                <w:szCs w:val="20"/>
              </w:rPr>
            </w:pPr>
            <w:r w:rsidRPr="00E02A34">
              <w:rPr>
                <w:rFonts w:eastAsia="Times New Roman" w:cs="Times New Roman"/>
                <w:b/>
                <w:bCs/>
                <w:color w:val="000000"/>
                <w:sz w:val="20"/>
                <w:szCs w:val="20"/>
              </w:rPr>
              <w:t>15.489.848.148</w:t>
            </w:r>
          </w:p>
        </w:tc>
        <w:tc>
          <w:tcPr>
            <w:tcW w:w="851" w:type="dxa"/>
            <w:tcBorders>
              <w:top w:val="nil"/>
              <w:left w:val="nil"/>
              <w:bottom w:val="single" w:sz="8" w:space="0" w:color="auto"/>
              <w:right w:val="single" w:sz="8" w:space="0" w:color="auto"/>
            </w:tcBorders>
            <w:vAlign w:val="center"/>
            <w:hideMark/>
          </w:tcPr>
          <w:p w14:paraId="034C8674" w14:textId="77777777" w:rsidR="00296885" w:rsidRPr="00E02A34" w:rsidRDefault="00296885" w:rsidP="0049340C">
            <w:pPr>
              <w:spacing w:before="60" w:after="60" w:line="240" w:lineRule="auto"/>
              <w:jc w:val="right"/>
              <w:rPr>
                <w:rFonts w:eastAsia="Times New Roman" w:cs="Times New Roman"/>
                <w:b/>
                <w:bCs/>
                <w:color w:val="000000"/>
                <w:sz w:val="20"/>
                <w:szCs w:val="20"/>
              </w:rPr>
            </w:pPr>
            <w:r w:rsidRPr="00E02A34">
              <w:rPr>
                <w:rFonts w:eastAsia="Times New Roman" w:cs="Times New Roman"/>
                <w:b/>
                <w:bCs/>
                <w:color w:val="000000"/>
                <w:sz w:val="20"/>
                <w:szCs w:val="20"/>
              </w:rPr>
              <w:t> </w:t>
            </w:r>
          </w:p>
        </w:tc>
        <w:tc>
          <w:tcPr>
            <w:tcW w:w="1099" w:type="dxa"/>
            <w:tcBorders>
              <w:top w:val="nil"/>
              <w:left w:val="nil"/>
              <w:bottom w:val="nil"/>
              <w:right w:val="nil"/>
            </w:tcBorders>
            <w:noWrap/>
            <w:vAlign w:val="center"/>
            <w:hideMark/>
          </w:tcPr>
          <w:p w14:paraId="29CECA36" w14:textId="77777777" w:rsidR="00296885" w:rsidRPr="00E02A34" w:rsidRDefault="00296885" w:rsidP="0049340C">
            <w:pPr>
              <w:spacing w:after="0" w:line="240" w:lineRule="auto"/>
              <w:rPr>
                <w:rFonts w:eastAsia="Times New Roman" w:cs="Times New Roman"/>
                <w:color w:val="000000"/>
                <w:sz w:val="20"/>
                <w:szCs w:val="20"/>
              </w:rPr>
            </w:pPr>
          </w:p>
        </w:tc>
      </w:tr>
      <w:tr w:rsidR="00296885" w:rsidRPr="00DF7D84" w14:paraId="0A25551E" w14:textId="77777777" w:rsidTr="0049340C">
        <w:trPr>
          <w:trHeight w:val="209"/>
        </w:trPr>
        <w:tc>
          <w:tcPr>
            <w:tcW w:w="959" w:type="dxa"/>
            <w:tcBorders>
              <w:top w:val="nil"/>
              <w:left w:val="nil"/>
              <w:bottom w:val="nil"/>
              <w:right w:val="nil"/>
            </w:tcBorders>
            <w:vAlign w:val="center"/>
            <w:hideMark/>
          </w:tcPr>
          <w:p w14:paraId="40AE474F" w14:textId="77777777" w:rsidR="00296885" w:rsidRPr="0007641F" w:rsidRDefault="00296885" w:rsidP="0049340C">
            <w:pPr>
              <w:spacing w:after="0" w:line="240" w:lineRule="auto"/>
              <w:jc w:val="center"/>
              <w:rPr>
                <w:rFonts w:eastAsia="Times New Roman" w:cs="Times New Roman"/>
                <w:color w:val="000000"/>
                <w:sz w:val="20"/>
                <w:szCs w:val="20"/>
              </w:rPr>
            </w:pPr>
          </w:p>
        </w:tc>
        <w:tc>
          <w:tcPr>
            <w:tcW w:w="2585" w:type="dxa"/>
            <w:tcBorders>
              <w:top w:val="nil"/>
              <w:left w:val="nil"/>
              <w:bottom w:val="nil"/>
              <w:right w:val="nil"/>
            </w:tcBorders>
            <w:vAlign w:val="center"/>
            <w:hideMark/>
          </w:tcPr>
          <w:p w14:paraId="78F287D3" w14:textId="77777777" w:rsidR="00296885" w:rsidRPr="0007641F" w:rsidRDefault="00296885" w:rsidP="0049340C">
            <w:pPr>
              <w:spacing w:after="0" w:line="240" w:lineRule="auto"/>
              <w:jc w:val="center"/>
              <w:rPr>
                <w:rFonts w:eastAsia="Times New Roman" w:cs="Times New Roman"/>
                <w:b/>
                <w:bCs/>
                <w:color w:val="000000"/>
                <w:sz w:val="20"/>
                <w:szCs w:val="20"/>
              </w:rPr>
            </w:pPr>
          </w:p>
        </w:tc>
        <w:tc>
          <w:tcPr>
            <w:tcW w:w="2002" w:type="dxa"/>
            <w:tcBorders>
              <w:top w:val="nil"/>
              <w:left w:val="nil"/>
              <w:bottom w:val="nil"/>
              <w:right w:val="nil"/>
            </w:tcBorders>
            <w:vAlign w:val="center"/>
            <w:hideMark/>
          </w:tcPr>
          <w:p w14:paraId="0B519999" w14:textId="77777777" w:rsidR="00296885" w:rsidRPr="00DF7D84" w:rsidRDefault="00296885" w:rsidP="0049340C">
            <w:pPr>
              <w:spacing w:after="0" w:line="240" w:lineRule="auto"/>
              <w:jc w:val="center"/>
              <w:rPr>
                <w:rFonts w:eastAsia="Times New Roman" w:cs="Times New Roman"/>
                <w:b/>
                <w:bCs/>
                <w:color w:val="000000"/>
                <w:sz w:val="24"/>
                <w:szCs w:val="24"/>
              </w:rPr>
            </w:pPr>
          </w:p>
        </w:tc>
        <w:tc>
          <w:tcPr>
            <w:tcW w:w="904" w:type="dxa"/>
            <w:tcBorders>
              <w:top w:val="nil"/>
              <w:left w:val="nil"/>
              <w:bottom w:val="nil"/>
              <w:right w:val="nil"/>
            </w:tcBorders>
            <w:vAlign w:val="center"/>
            <w:hideMark/>
          </w:tcPr>
          <w:p w14:paraId="547E4471" w14:textId="77777777" w:rsidR="00296885" w:rsidRPr="00DF7D84" w:rsidRDefault="00296885" w:rsidP="0049340C">
            <w:pPr>
              <w:spacing w:after="0" w:line="240" w:lineRule="auto"/>
              <w:jc w:val="right"/>
              <w:rPr>
                <w:rFonts w:eastAsia="Times New Roman" w:cs="Times New Roman"/>
                <w:b/>
                <w:bCs/>
                <w:color w:val="000000"/>
                <w:sz w:val="24"/>
                <w:szCs w:val="24"/>
              </w:rPr>
            </w:pPr>
          </w:p>
        </w:tc>
        <w:tc>
          <w:tcPr>
            <w:tcW w:w="963" w:type="dxa"/>
            <w:tcBorders>
              <w:top w:val="nil"/>
              <w:left w:val="nil"/>
              <w:bottom w:val="nil"/>
              <w:right w:val="nil"/>
            </w:tcBorders>
            <w:vAlign w:val="center"/>
            <w:hideMark/>
          </w:tcPr>
          <w:p w14:paraId="0B14964B" w14:textId="77777777" w:rsidR="00296885" w:rsidRPr="00DF7D84" w:rsidRDefault="00296885" w:rsidP="0049340C">
            <w:pPr>
              <w:spacing w:after="0" w:line="240" w:lineRule="auto"/>
              <w:jc w:val="right"/>
              <w:rPr>
                <w:rFonts w:eastAsia="Times New Roman" w:cs="Times New Roman"/>
                <w:b/>
                <w:bCs/>
                <w:color w:val="000000"/>
                <w:sz w:val="24"/>
                <w:szCs w:val="24"/>
              </w:rPr>
            </w:pPr>
          </w:p>
        </w:tc>
        <w:tc>
          <w:tcPr>
            <w:tcW w:w="887" w:type="dxa"/>
            <w:tcBorders>
              <w:top w:val="nil"/>
              <w:left w:val="nil"/>
              <w:bottom w:val="nil"/>
              <w:right w:val="nil"/>
            </w:tcBorders>
            <w:vAlign w:val="center"/>
            <w:hideMark/>
          </w:tcPr>
          <w:p w14:paraId="2FD67CA9" w14:textId="77777777" w:rsidR="00296885" w:rsidRPr="00DF7D84" w:rsidRDefault="00296885" w:rsidP="0049340C">
            <w:pPr>
              <w:spacing w:after="0" w:line="240" w:lineRule="auto"/>
              <w:jc w:val="right"/>
              <w:rPr>
                <w:rFonts w:eastAsia="Times New Roman" w:cs="Times New Roman"/>
                <w:b/>
                <w:bCs/>
                <w:color w:val="000000"/>
                <w:sz w:val="24"/>
                <w:szCs w:val="24"/>
              </w:rPr>
            </w:pPr>
          </w:p>
        </w:tc>
        <w:tc>
          <w:tcPr>
            <w:tcW w:w="977" w:type="dxa"/>
            <w:tcBorders>
              <w:top w:val="nil"/>
              <w:left w:val="nil"/>
              <w:bottom w:val="nil"/>
              <w:right w:val="nil"/>
            </w:tcBorders>
            <w:vAlign w:val="center"/>
            <w:hideMark/>
          </w:tcPr>
          <w:p w14:paraId="527928D3" w14:textId="77777777" w:rsidR="00296885" w:rsidRPr="00DF7D84" w:rsidRDefault="00296885" w:rsidP="0049340C">
            <w:pPr>
              <w:spacing w:after="0" w:line="240" w:lineRule="auto"/>
              <w:jc w:val="right"/>
              <w:rPr>
                <w:rFonts w:eastAsia="Times New Roman" w:cs="Times New Roman"/>
                <w:b/>
                <w:bCs/>
                <w:color w:val="000000"/>
                <w:sz w:val="24"/>
                <w:szCs w:val="24"/>
              </w:rPr>
            </w:pPr>
          </w:p>
        </w:tc>
        <w:tc>
          <w:tcPr>
            <w:tcW w:w="724" w:type="dxa"/>
            <w:gridSpan w:val="2"/>
            <w:tcBorders>
              <w:top w:val="nil"/>
              <w:left w:val="nil"/>
              <w:bottom w:val="nil"/>
              <w:right w:val="nil"/>
            </w:tcBorders>
            <w:vAlign w:val="center"/>
            <w:hideMark/>
          </w:tcPr>
          <w:p w14:paraId="0D2000CB" w14:textId="77777777" w:rsidR="00296885" w:rsidRPr="00DF7D84" w:rsidRDefault="00296885" w:rsidP="0049340C">
            <w:pPr>
              <w:spacing w:after="0" w:line="240" w:lineRule="auto"/>
              <w:jc w:val="right"/>
              <w:rPr>
                <w:rFonts w:eastAsia="Times New Roman" w:cs="Times New Roman"/>
                <w:b/>
                <w:bCs/>
                <w:color w:val="000000"/>
                <w:sz w:val="24"/>
                <w:szCs w:val="24"/>
              </w:rPr>
            </w:pPr>
          </w:p>
        </w:tc>
        <w:tc>
          <w:tcPr>
            <w:tcW w:w="914" w:type="dxa"/>
            <w:tcBorders>
              <w:top w:val="nil"/>
              <w:left w:val="nil"/>
              <w:bottom w:val="nil"/>
              <w:right w:val="nil"/>
            </w:tcBorders>
            <w:vAlign w:val="center"/>
            <w:hideMark/>
          </w:tcPr>
          <w:p w14:paraId="1FCB32EE" w14:textId="77777777" w:rsidR="00296885" w:rsidRPr="00DF7D84" w:rsidRDefault="00296885" w:rsidP="0049340C">
            <w:pPr>
              <w:spacing w:after="0" w:line="240" w:lineRule="auto"/>
              <w:jc w:val="right"/>
              <w:rPr>
                <w:rFonts w:eastAsia="Times New Roman" w:cs="Times New Roman"/>
                <w:b/>
                <w:bCs/>
                <w:color w:val="000000"/>
                <w:sz w:val="24"/>
                <w:szCs w:val="24"/>
              </w:rPr>
            </w:pPr>
          </w:p>
        </w:tc>
        <w:tc>
          <w:tcPr>
            <w:tcW w:w="1134" w:type="dxa"/>
            <w:tcBorders>
              <w:top w:val="nil"/>
              <w:left w:val="nil"/>
              <w:bottom w:val="nil"/>
              <w:right w:val="nil"/>
            </w:tcBorders>
            <w:vAlign w:val="center"/>
            <w:hideMark/>
          </w:tcPr>
          <w:p w14:paraId="516D9D5E" w14:textId="77777777" w:rsidR="00296885" w:rsidRPr="00DF7D84" w:rsidRDefault="00296885" w:rsidP="0049340C">
            <w:pPr>
              <w:spacing w:after="0" w:line="240" w:lineRule="auto"/>
              <w:jc w:val="right"/>
              <w:rPr>
                <w:rFonts w:eastAsia="Times New Roman" w:cs="Times New Roman"/>
                <w:b/>
                <w:bCs/>
                <w:color w:val="000000"/>
                <w:sz w:val="24"/>
                <w:szCs w:val="24"/>
              </w:rPr>
            </w:pPr>
          </w:p>
        </w:tc>
        <w:tc>
          <w:tcPr>
            <w:tcW w:w="1559" w:type="dxa"/>
            <w:tcBorders>
              <w:top w:val="nil"/>
              <w:left w:val="nil"/>
              <w:bottom w:val="nil"/>
              <w:right w:val="nil"/>
            </w:tcBorders>
            <w:vAlign w:val="center"/>
            <w:hideMark/>
          </w:tcPr>
          <w:p w14:paraId="753AEEDF" w14:textId="77777777" w:rsidR="00296885" w:rsidRPr="00DF7D84" w:rsidRDefault="00296885" w:rsidP="0049340C">
            <w:pPr>
              <w:spacing w:after="0" w:line="240" w:lineRule="auto"/>
              <w:jc w:val="right"/>
              <w:rPr>
                <w:rFonts w:eastAsia="Times New Roman" w:cs="Times New Roman"/>
                <w:b/>
                <w:bCs/>
                <w:color w:val="000000"/>
                <w:sz w:val="24"/>
                <w:szCs w:val="24"/>
              </w:rPr>
            </w:pPr>
          </w:p>
        </w:tc>
        <w:tc>
          <w:tcPr>
            <w:tcW w:w="851" w:type="dxa"/>
            <w:tcBorders>
              <w:top w:val="nil"/>
              <w:left w:val="nil"/>
              <w:bottom w:val="nil"/>
              <w:right w:val="nil"/>
            </w:tcBorders>
            <w:vAlign w:val="center"/>
            <w:hideMark/>
          </w:tcPr>
          <w:p w14:paraId="70EAC50A" w14:textId="77777777" w:rsidR="00296885" w:rsidRPr="00DF7D84" w:rsidRDefault="00296885" w:rsidP="0049340C">
            <w:pPr>
              <w:spacing w:after="0" w:line="240" w:lineRule="auto"/>
              <w:jc w:val="right"/>
              <w:rPr>
                <w:rFonts w:eastAsia="Times New Roman" w:cs="Times New Roman"/>
                <w:b/>
                <w:bCs/>
                <w:color w:val="000000"/>
                <w:sz w:val="24"/>
                <w:szCs w:val="24"/>
              </w:rPr>
            </w:pPr>
          </w:p>
        </w:tc>
        <w:tc>
          <w:tcPr>
            <w:tcW w:w="1099" w:type="dxa"/>
            <w:tcBorders>
              <w:top w:val="nil"/>
              <w:left w:val="nil"/>
              <w:bottom w:val="nil"/>
              <w:right w:val="nil"/>
            </w:tcBorders>
            <w:noWrap/>
            <w:vAlign w:val="center"/>
            <w:hideMark/>
          </w:tcPr>
          <w:p w14:paraId="7995FD5A" w14:textId="77777777" w:rsidR="00296885" w:rsidRPr="00DF7D84" w:rsidRDefault="00296885" w:rsidP="0049340C">
            <w:pPr>
              <w:spacing w:after="0" w:line="240" w:lineRule="auto"/>
              <w:rPr>
                <w:rFonts w:eastAsia="Times New Roman" w:cs="Times New Roman"/>
                <w:color w:val="000000"/>
                <w:sz w:val="24"/>
                <w:szCs w:val="24"/>
              </w:rPr>
            </w:pPr>
          </w:p>
        </w:tc>
      </w:tr>
    </w:tbl>
    <w:p w14:paraId="553F1745" w14:textId="77777777" w:rsidR="00296885" w:rsidRDefault="00296885" w:rsidP="00296885"/>
    <w:p w14:paraId="0B5B73E3" w14:textId="7422A4A0" w:rsidR="00351F5A" w:rsidRDefault="00296885" w:rsidP="00296885">
      <w:r>
        <w:br w:type="page"/>
      </w:r>
      <w:r w:rsidR="00351F5A">
        <w:lastRenderedPageBreak/>
        <w:t>Tổng sản phẩm trong nước năm 2023 là: 10.320.311 tỷ đồng;</w:t>
      </w:r>
    </w:p>
    <w:p w14:paraId="31CCB45E" w14:textId="25134A82" w:rsidR="00351F5A" w:rsidRDefault="00351F5A" w:rsidP="00296885">
      <w:r>
        <w:t>Dân số năm 2023 là: 101.343,8 triệu dân.</w:t>
      </w:r>
    </w:p>
    <w:tbl>
      <w:tblPr>
        <w:tblW w:w="9356" w:type="dxa"/>
        <w:tblInd w:w="1449" w:type="dxa"/>
        <w:tblLayout w:type="fixed"/>
        <w:tblLook w:val="04A0" w:firstRow="1" w:lastRow="0" w:firstColumn="1" w:lastColumn="0" w:noHBand="0" w:noVBand="1"/>
      </w:tblPr>
      <w:tblGrid>
        <w:gridCol w:w="2552"/>
        <w:gridCol w:w="426"/>
        <w:gridCol w:w="1701"/>
        <w:gridCol w:w="283"/>
        <w:gridCol w:w="1276"/>
        <w:gridCol w:w="283"/>
        <w:gridCol w:w="1276"/>
        <w:gridCol w:w="284"/>
        <w:gridCol w:w="1275"/>
      </w:tblGrid>
      <w:tr w:rsidR="00351F5A" w:rsidRPr="005650CE" w14:paraId="01BD5BD9" w14:textId="77777777" w:rsidTr="0049340C">
        <w:tc>
          <w:tcPr>
            <w:tcW w:w="2552" w:type="dxa"/>
            <w:vMerge w:val="restart"/>
            <w:vAlign w:val="center"/>
          </w:tcPr>
          <w:p w14:paraId="1C8064A7" w14:textId="77777777" w:rsidR="00351F5A" w:rsidRPr="005650CE" w:rsidRDefault="00351F5A" w:rsidP="0049340C">
            <w:pPr>
              <w:spacing w:before="120" w:after="180" w:line="360" w:lineRule="exact"/>
              <w:jc w:val="center"/>
              <w:rPr>
                <w:rFonts w:cs="Times New Roman"/>
                <w:szCs w:val="28"/>
                <w:lang w:val="de-DE"/>
              </w:rPr>
            </w:pPr>
            <w:r w:rsidRPr="005650CE">
              <w:rPr>
                <w:rFonts w:cs="Times New Roman"/>
                <w:szCs w:val="28"/>
                <w:lang w:val="de-DE"/>
              </w:rPr>
              <w:t xml:space="preserve">Mức thu nhập </w:t>
            </w:r>
            <w:r w:rsidRPr="005650CE">
              <w:rPr>
                <w:rFonts w:cs="Times New Roman"/>
                <w:szCs w:val="28"/>
                <w:lang w:val="de-DE"/>
              </w:rPr>
              <w:br/>
              <w:t>bình quân 01 người</w:t>
            </w:r>
            <w:r>
              <w:rPr>
                <w:rFonts w:cs="Times New Roman"/>
                <w:szCs w:val="28"/>
                <w:lang w:val="de-DE"/>
              </w:rPr>
              <w:t>/</w:t>
            </w:r>
            <w:r w:rsidRPr="005650CE">
              <w:rPr>
                <w:rFonts w:cs="Times New Roman"/>
                <w:szCs w:val="28"/>
                <w:lang w:val="de-DE"/>
              </w:rPr>
              <w:t xml:space="preserve"> 01 giờ làm việc </w:t>
            </w:r>
          </w:p>
        </w:tc>
        <w:tc>
          <w:tcPr>
            <w:tcW w:w="426" w:type="dxa"/>
            <w:vMerge w:val="restart"/>
            <w:vAlign w:val="center"/>
          </w:tcPr>
          <w:p w14:paraId="04A20AC7" w14:textId="77777777" w:rsidR="00351F5A" w:rsidRPr="005650CE" w:rsidRDefault="00351F5A" w:rsidP="0049340C">
            <w:pPr>
              <w:spacing w:before="120" w:after="180" w:line="360" w:lineRule="exact"/>
              <w:rPr>
                <w:rFonts w:cs="Times New Roman"/>
                <w:szCs w:val="28"/>
              </w:rPr>
            </w:pPr>
            <w:r w:rsidRPr="005650CE">
              <w:rPr>
                <w:rFonts w:cs="Times New Roman"/>
                <w:szCs w:val="28"/>
              </w:rPr>
              <w:t>=</w:t>
            </w:r>
          </w:p>
        </w:tc>
        <w:tc>
          <w:tcPr>
            <w:tcW w:w="6378" w:type="dxa"/>
            <w:gridSpan w:val="7"/>
            <w:tcBorders>
              <w:bottom w:val="single" w:sz="4" w:space="0" w:color="auto"/>
            </w:tcBorders>
            <w:vAlign w:val="center"/>
          </w:tcPr>
          <w:p w14:paraId="578418EF" w14:textId="77777777" w:rsidR="00351F5A" w:rsidRPr="005650CE" w:rsidRDefault="00351F5A" w:rsidP="0049340C">
            <w:pPr>
              <w:spacing w:before="120" w:after="180" w:line="360" w:lineRule="exact"/>
              <w:jc w:val="center"/>
              <w:rPr>
                <w:rFonts w:cs="Times New Roman"/>
                <w:b/>
                <w:szCs w:val="28"/>
              </w:rPr>
            </w:pPr>
            <w:r w:rsidRPr="005650CE">
              <w:rPr>
                <w:rFonts w:cs="Times New Roman"/>
                <w:szCs w:val="28"/>
              </w:rPr>
              <w:t>Tổng sản phẩm trong nước</w:t>
            </w:r>
            <w:r w:rsidRPr="005650CE">
              <w:rPr>
                <w:rFonts w:cs="Times New Roman"/>
                <w:szCs w:val="28"/>
              </w:rPr>
              <w:br/>
            </w:r>
            <w:r w:rsidRPr="005650CE">
              <w:rPr>
                <w:rFonts w:cs="Times New Roman"/>
                <w:i/>
                <w:szCs w:val="28"/>
              </w:rPr>
              <w:t>(theo thống kê của năm gần nhất)</w:t>
            </w:r>
          </w:p>
        </w:tc>
      </w:tr>
      <w:tr w:rsidR="00351F5A" w:rsidRPr="005650CE" w14:paraId="48760E54" w14:textId="77777777" w:rsidTr="0049340C">
        <w:tc>
          <w:tcPr>
            <w:tcW w:w="2552" w:type="dxa"/>
            <w:vMerge/>
            <w:vAlign w:val="center"/>
          </w:tcPr>
          <w:p w14:paraId="58795132" w14:textId="77777777" w:rsidR="00351F5A" w:rsidRPr="005650CE" w:rsidRDefault="00351F5A" w:rsidP="0049340C">
            <w:pPr>
              <w:spacing w:before="120" w:after="180" w:line="360" w:lineRule="exact"/>
              <w:jc w:val="center"/>
              <w:rPr>
                <w:rFonts w:cs="Times New Roman"/>
                <w:szCs w:val="28"/>
              </w:rPr>
            </w:pPr>
          </w:p>
        </w:tc>
        <w:tc>
          <w:tcPr>
            <w:tcW w:w="426" w:type="dxa"/>
            <w:vMerge/>
            <w:vAlign w:val="center"/>
          </w:tcPr>
          <w:p w14:paraId="412CE24D" w14:textId="77777777" w:rsidR="00351F5A" w:rsidRPr="005650CE" w:rsidRDefault="00351F5A" w:rsidP="0049340C">
            <w:pPr>
              <w:spacing w:before="120" w:after="180" w:line="360" w:lineRule="exact"/>
              <w:rPr>
                <w:rFonts w:cs="Times New Roman"/>
                <w:szCs w:val="28"/>
              </w:rPr>
            </w:pPr>
          </w:p>
        </w:tc>
        <w:tc>
          <w:tcPr>
            <w:tcW w:w="1701" w:type="dxa"/>
            <w:tcBorders>
              <w:top w:val="single" w:sz="4" w:space="0" w:color="auto"/>
            </w:tcBorders>
            <w:vAlign w:val="center"/>
          </w:tcPr>
          <w:p w14:paraId="71F28D78" w14:textId="77777777" w:rsidR="00351F5A" w:rsidRPr="005650CE" w:rsidRDefault="00351F5A" w:rsidP="0049340C">
            <w:pPr>
              <w:spacing w:before="120" w:after="180" w:line="360" w:lineRule="exact"/>
              <w:jc w:val="center"/>
              <w:rPr>
                <w:rFonts w:cs="Times New Roman"/>
                <w:szCs w:val="28"/>
              </w:rPr>
            </w:pPr>
            <w:r w:rsidRPr="005650CE">
              <w:rPr>
                <w:rFonts w:cs="Times New Roman"/>
                <w:szCs w:val="28"/>
              </w:rPr>
              <w:t>Số dân</w:t>
            </w:r>
            <w:r w:rsidRPr="005650CE">
              <w:rPr>
                <w:rFonts w:cs="Times New Roman"/>
                <w:szCs w:val="28"/>
              </w:rPr>
              <w:br/>
            </w:r>
            <w:r w:rsidRPr="005650CE">
              <w:rPr>
                <w:rFonts w:cs="Times New Roman"/>
                <w:i/>
                <w:szCs w:val="28"/>
              </w:rPr>
              <w:t>(tương ứng năm thống kê)</w:t>
            </w:r>
          </w:p>
        </w:tc>
        <w:tc>
          <w:tcPr>
            <w:tcW w:w="283" w:type="dxa"/>
            <w:tcBorders>
              <w:top w:val="single" w:sz="4" w:space="0" w:color="auto"/>
            </w:tcBorders>
            <w:vAlign w:val="center"/>
          </w:tcPr>
          <w:p w14:paraId="012A2B36" w14:textId="77777777" w:rsidR="00351F5A" w:rsidRPr="005650CE" w:rsidRDefault="00351F5A" w:rsidP="0049340C">
            <w:pPr>
              <w:spacing w:before="120" w:after="180" w:line="360" w:lineRule="exact"/>
              <w:jc w:val="center"/>
              <w:rPr>
                <w:rFonts w:cs="Times New Roman"/>
                <w:szCs w:val="28"/>
              </w:rPr>
            </w:pPr>
            <w:r w:rsidRPr="005650CE">
              <w:rPr>
                <w:rFonts w:cs="Times New Roman"/>
                <w:szCs w:val="28"/>
              </w:rPr>
              <w:t>x</w:t>
            </w:r>
          </w:p>
        </w:tc>
        <w:tc>
          <w:tcPr>
            <w:tcW w:w="1276" w:type="dxa"/>
            <w:tcBorders>
              <w:top w:val="single" w:sz="4" w:space="0" w:color="auto"/>
            </w:tcBorders>
            <w:vAlign w:val="center"/>
          </w:tcPr>
          <w:p w14:paraId="49C85869" w14:textId="77777777" w:rsidR="00351F5A" w:rsidRPr="005650CE" w:rsidRDefault="00351F5A" w:rsidP="0049340C">
            <w:pPr>
              <w:spacing w:before="120" w:after="180" w:line="360" w:lineRule="exact"/>
              <w:jc w:val="center"/>
              <w:rPr>
                <w:rFonts w:cs="Times New Roman"/>
                <w:szCs w:val="28"/>
              </w:rPr>
            </w:pPr>
            <w:r w:rsidRPr="005650CE">
              <w:rPr>
                <w:rFonts w:cs="Times New Roman"/>
                <w:szCs w:val="28"/>
              </w:rPr>
              <w:t xml:space="preserve">12 tháng </w:t>
            </w:r>
          </w:p>
        </w:tc>
        <w:tc>
          <w:tcPr>
            <w:tcW w:w="283" w:type="dxa"/>
            <w:tcBorders>
              <w:top w:val="single" w:sz="4" w:space="0" w:color="auto"/>
            </w:tcBorders>
            <w:vAlign w:val="center"/>
          </w:tcPr>
          <w:p w14:paraId="25F48AEA" w14:textId="77777777" w:rsidR="00351F5A" w:rsidRPr="005650CE" w:rsidRDefault="00351F5A" w:rsidP="0049340C">
            <w:pPr>
              <w:spacing w:before="120" w:after="180" w:line="360" w:lineRule="exact"/>
              <w:jc w:val="center"/>
              <w:rPr>
                <w:rFonts w:cs="Times New Roman"/>
                <w:szCs w:val="28"/>
              </w:rPr>
            </w:pPr>
            <w:r w:rsidRPr="005650CE">
              <w:rPr>
                <w:rFonts w:cs="Times New Roman"/>
                <w:szCs w:val="28"/>
              </w:rPr>
              <w:t>x</w:t>
            </w:r>
          </w:p>
        </w:tc>
        <w:tc>
          <w:tcPr>
            <w:tcW w:w="1276" w:type="dxa"/>
            <w:tcBorders>
              <w:top w:val="single" w:sz="4" w:space="0" w:color="auto"/>
            </w:tcBorders>
            <w:vAlign w:val="center"/>
          </w:tcPr>
          <w:p w14:paraId="3181FEFC" w14:textId="77777777" w:rsidR="00351F5A" w:rsidRPr="005650CE" w:rsidRDefault="00351F5A" w:rsidP="0049340C">
            <w:pPr>
              <w:spacing w:before="120" w:after="180" w:line="360" w:lineRule="exact"/>
              <w:jc w:val="center"/>
              <w:rPr>
                <w:rFonts w:cs="Times New Roman"/>
                <w:szCs w:val="28"/>
              </w:rPr>
            </w:pPr>
            <w:r w:rsidRPr="005650CE">
              <w:rPr>
                <w:rFonts w:cs="Times New Roman"/>
                <w:szCs w:val="28"/>
              </w:rPr>
              <w:t xml:space="preserve">22 ngày làm việc </w:t>
            </w:r>
          </w:p>
        </w:tc>
        <w:tc>
          <w:tcPr>
            <w:tcW w:w="284" w:type="dxa"/>
            <w:tcBorders>
              <w:top w:val="single" w:sz="4" w:space="0" w:color="auto"/>
            </w:tcBorders>
            <w:vAlign w:val="center"/>
          </w:tcPr>
          <w:p w14:paraId="631FEA6D" w14:textId="77777777" w:rsidR="00351F5A" w:rsidRPr="005650CE" w:rsidRDefault="00351F5A" w:rsidP="0049340C">
            <w:pPr>
              <w:spacing w:before="120" w:after="180" w:line="360" w:lineRule="exact"/>
              <w:jc w:val="center"/>
              <w:rPr>
                <w:rFonts w:cs="Times New Roman"/>
                <w:szCs w:val="28"/>
              </w:rPr>
            </w:pPr>
            <w:r w:rsidRPr="005650CE">
              <w:rPr>
                <w:rFonts w:cs="Times New Roman"/>
                <w:szCs w:val="28"/>
              </w:rPr>
              <w:t>x</w:t>
            </w:r>
          </w:p>
        </w:tc>
        <w:tc>
          <w:tcPr>
            <w:tcW w:w="1275" w:type="dxa"/>
            <w:tcBorders>
              <w:top w:val="single" w:sz="4" w:space="0" w:color="auto"/>
            </w:tcBorders>
            <w:vAlign w:val="center"/>
          </w:tcPr>
          <w:p w14:paraId="5A71527B" w14:textId="77777777" w:rsidR="00351F5A" w:rsidRPr="005650CE" w:rsidRDefault="00351F5A" w:rsidP="0049340C">
            <w:pPr>
              <w:spacing w:before="120" w:after="180" w:line="360" w:lineRule="exact"/>
              <w:jc w:val="center"/>
              <w:rPr>
                <w:rFonts w:cs="Times New Roman"/>
                <w:szCs w:val="28"/>
              </w:rPr>
            </w:pPr>
            <w:r w:rsidRPr="005650CE">
              <w:rPr>
                <w:rFonts w:cs="Times New Roman"/>
                <w:szCs w:val="28"/>
              </w:rPr>
              <w:t>8 giờ làm việc</w:t>
            </w:r>
          </w:p>
        </w:tc>
      </w:tr>
    </w:tbl>
    <w:p w14:paraId="3F496DEC" w14:textId="3A3FD225" w:rsidR="00412A34" w:rsidRDefault="00412A34" w:rsidP="00296885">
      <w:pPr>
        <w:rPr>
          <w:szCs w:val="28"/>
        </w:rPr>
      </w:pPr>
      <w:r w:rsidRPr="005650CE">
        <w:rPr>
          <w:rFonts w:cs="Times New Roman"/>
          <w:szCs w:val="28"/>
          <w:lang w:val="de-DE"/>
        </w:rPr>
        <w:t>Mức thu nhập bình quân 01 người</w:t>
      </w:r>
      <w:r>
        <w:rPr>
          <w:rFonts w:cs="Times New Roman"/>
          <w:szCs w:val="28"/>
          <w:lang w:val="de-DE"/>
        </w:rPr>
        <w:t>/</w:t>
      </w:r>
      <w:r w:rsidRPr="005650CE">
        <w:rPr>
          <w:rFonts w:cs="Times New Roman"/>
          <w:szCs w:val="28"/>
          <w:lang w:val="de-DE"/>
        </w:rPr>
        <w:t xml:space="preserve"> 01 giờ làm vi</w:t>
      </w:r>
      <w:r w:rsidRPr="00412A34">
        <w:rPr>
          <w:rFonts w:cs="Times New Roman"/>
          <w:szCs w:val="28"/>
          <w:lang w:val="de-DE"/>
        </w:rPr>
        <w:t xml:space="preserve">ệc là: </w:t>
      </w:r>
      <w:r w:rsidRPr="00412A34">
        <w:rPr>
          <w:rFonts w:eastAsia="Times New Roman" w:cs="Times New Roman"/>
          <w:color w:val="000000"/>
          <w:szCs w:val="28"/>
        </w:rPr>
        <w:t>53.784</w:t>
      </w:r>
      <w:r>
        <w:rPr>
          <w:rFonts w:eastAsia="Times New Roman" w:cs="Times New Roman"/>
          <w:color w:val="000000"/>
          <w:szCs w:val="28"/>
        </w:rPr>
        <w:t xml:space="preserve"> đồng</w:t>
      </w:r>
    </w:p>
    <w:p w14:paraId="701E3065" w14:textId="00D1C9DD" w:rsidR="00351F5A" w:rsidRDefault="00412A34" w:rsidP="00296885">
      <w:pPr>
        <w:rPr>
          <w:color w:val="000000"/>
          <w:szCs w:val="28"/>
        </w:rPr>
      </w:pPr>
      <w:r>
        <w:rPr>
          <w:szCs w:val="28"/>
        </w:rPr>
        <w:t>+ Thời gian</w:t>
      </w:r>
      <w:r w:rsidR="00351F5A" w:rsidRPr="00351F5A">
        <w:rPr>
          <w:szCs w:val="28"/>
        </w:rPr>
        <w:t xml:space="preserve"> làm Đơn đề nghị </w:t>
      </w:r>
      <w:r w:rsidR="006C2920">
        <w:rPr>
          <w:szCs w:val="28"/>
        </w:rPr>
        <w:t xml:space="preserve">hỗ trợ </w:t>
      </w:r>
      <w:r>
        <w:rPr>
          <w:szCs w:val="28"/>
        </w:rPr>
        <w:t xml:space="preserve"> hết </w:t>
      </w:r>
      <w:r w:rsidR="00351F5A">
        <w:rPr>
          <w:color w:val="000000"/>
          <w:szCs w:val="28"/>
        </w:rPr>
        <w:t>2 giờ</w:t>
      </w:r>
      <w:r>
        <w:rPr>
          <w:color w:val="000000"/>
          <w:szCs w:val="28"/>
        </w:rPr>
        <w:t xml:space="preserve"> làm việc; chi phí tuân thủ TTHC là 2 x </w:t>
      </w:r>
      <w:r w:rsidRPr="00412A34">
        <w:rPr>
          <w:rFonts w:eastAsia="Times New Roman" w:cs="Times New Roman"/>
          <w:color w:val="000000"/>
          <w:szCs w:val="28"/>
        </w:rPr>
        <w:t>53.784 = 107.568</w:t>
      </w:r>
      <w:r>
        <w:rPr>
          <w:rFonts w:eastAsia="Times New Roman" w:cs="Times New Roman"/>
          <w:color w:val="000000"/>
          <w:szCs w:val="28"/>
        </w:rPr>
        <w:t xml:space="preserve"> đồng</w:t>
      </w:r>
    </w:p>
    <w:p w14:paraId="58479501" w14:textId="2F44F44B" w:rsidR="00412A34" w:rsidRDefault="00412A34" w:rsidP="00412A34">
      <w:pPr>
        <w:rPr>
          <w:color w:val="000000"/>
          <w:szCs w:val="28"/>
        </w:rPr>
      </w:pPr>
      <w:r>
        <w:rPr>
          <w:szCs w:val="28"/>
        </w:rPr>
        <w:t xml:space="preserve">+ Chi phí thuê </w:t>
      </w:r>
      <w:r w:rsidRPr="00412A34">
        <w:rPr>
          <w:szCs w:val="28"/>
        </w:rPr>
        <w:t>Bản sao m</w:t>
      </w:r>
      <w:r w:rsidRPr="00412A34">
        <w:rPr>
          <w:szCs w:val="28"/>
          <w:lang w:val="vi-VN"/>
        </w:rPr>
        <w:t>ột trong các loại giấy tờ hợp pháp</w:t>
      </w:r>
      <w:r w:rsidR="006C2920">
        <w:rPr>
          <w:szCs w:val="28"/>
        </w:rPr>
        <w:t xml:space="preserve"> theo quy định của từng chính sách</w:t>
      </w:r>
      <w:r>
        <w:rPr>
          <w:szCs w:val="28"/>
        </w:rPr>
        <w:t xml:space="preserve"> … tính theo thời gian hết </w:t>
      </w:r>
      <w:r>
        <w:rPr>
          <w:color w:val="000000"/>
          <w:szCs w:val="28"/>
        </w:rPr>
        <w:t xml:space="preserve">2 giờ làm việc; chi phí tuân thủ TTHC là 2 x </w:t>
      </w:r>
      <w:r w:rsidRPr="00412A34">
        <w:rPr>
          <w:rFonts w:eastAsia="Times New Roman" w:cs="Times New Roman"/>
          <w:color w:val="000000"/>
          <w:szCs w:val="28"/>
        </w:rPr>
        <w:t>53.784 = 107.568</w:t>
      </w:r>
      <w:r>
        <w:rPr>
          <w:rFonts w:eastAsia="Times New Roman" w:cs="Times New Roman"/>
          <w:color w:val="000000"/>
          <w:szCs w:val="28"/>
        </w:rPr>
        <w:t xml:space="preserve"> đồng</w:t>
      </w:r>
    </w:p>
    <w:p w14:paraId="30562153" w14:textId="457C3036" w:rsidR="00412A34" w:rsidRDefault="00412A34" w:rsidP="00412A34">
      <w:pPr>
        <w:rPr>
          <w:color w:val="000000"/>
          <w:szCs w:val="28"/>
        </w:rPr>
      </w:pPr>
      <w:r>
        <w:rPr>
          <w:color w:val="000000"/>
          <w:szCs w:val="28"/>
        </w:rPr>
        <w:t xml:space="preserve">+ Nộp hồ sơ: hết 2 giờ làm việc cả đi và về; chi phí tuân thủ TTHC là 2 x </w:t>
      </w:r>
      <w:r w:rsidRPr="00412A34">
        <w:rPr>
          <w:rFonts w:eastAsia="Times New Roman" w:cs="Times New Roman"/>
          <w:color w:val="000000"/>
          <w:szCs w:val="28"/>
        </w:rPr>
        <w:t>53.784 = 107.568</w:t>
      </w:r>
      <w:r>
        <w:rPr>
          <w:rFonts w:eastAsia="Times New Roman" w:cs="Times New Roman"/>
          <w:color w:val="000000"/>
          <w:szCs w:val="28"/>
        </w:rPr>
        <w:t xml:space="preserve"> đồng</w:t>
      </w:r>
    </w:p>
    <w:p w14:paraId="7584DC02" w14:textId="44E81D2B" w:rsidR="00412A34" w:rsidRDefault="00412A34" w:rsidP="00412A34">
      <w:pPr>
        <w:rPr>
          <w:color w:val="000000"/>
          <w:szCs w:val="28"/>
        </w:rPr>
      </w:pPr>
      <w:r>
        <w:rPr>
          <w:color w:val="000000"/>
          <w:szCs w:val="28"/>
        </w:rPr>
        <w:t xml:space="preserve">+ Trả hồ sơ: hết 2 giờ làm việc cả đi và về; chi phí tuân thủ TTHC là 2 x </w:t>
      </w:r>
      <w:r w:rsidRPr="00412A34">
        <w:rPr>
          <w:rFonts w:eastAsia="Times New Roman" w:cs="Times New Roman"/>
          <w:color w:val="000000"/>
          <w:szCs w:val="28"/>
        </w:rPr>
        <w:t>53.784 = 107.568</w:t>
      </w:r>
      <w:r>
        <w:rPr>
          <w:rFonts w:eastAsia="Times New Roman" w:cs="Times New Roman"/>
          <w:color w:val="000000"/>
          <w:szCs w:val="28"/>
        </w:rPr>
        <w:t xml:space="preserve"> đồng</w:t>
      </w:r>
    </w:p>
    <w:p w14:paraId="7411FB11" w14:textId="4D2C1CB5" w:rsidR="00412A34" w:rsidRPr="00412A34" w:rsidRDefault="00412A34" w:rsidP="00296885">
      <w:pPr>
        <w:rPr>
          <w:szCs w:val="28"/>
        </w:rPr>
      </w:pPr>
    </w:p>
    <w:p w14:paraId="0B2D7389" w14:textId="77777777" w:rsidR="001F183C" w:rsidRDefault="001F183C" w:rsidP="00651D93"/>
    <w:p w14:paraId="04939512" w14:textId="77777777" w:rsidR="00283F4B" w:rsidRDefault="005650CE" w:rsidP="00283F4B">
      <w:pPr>
        <w:keepNext/>
        <w:spacing w:after="0" w:line="240" w:lineRule="auto"/>
        <w:jc w:val="center"/>
        <w:outlineLvl w:val="0"/>
        <w:rPr>
          <w:rFonts w:eastAsia="Batang" w:cs="Times New Roman"/>
          <w:b/>
          <w:szCs w:val="28"/>
          <w:lang w:val="de-DE" w:eastAsia="ko-KR"/>
        </w:rPr>
      </w:pPr>
      <w:r w:rsidRPr="005650CE">
        <w:rPr>
          <w:rFonts w:eastAsia="Batang" w:cs="Times New Roman"/>
          <w:b/>
          <w:szCs w:val="28"/>
          <w:lang w:val="de-DE" w:eastAsia="ko-KR"/>
        </w:rPr>
        <w:lastRenderedPageBreak/>
        <w:t>HƯỚNG DẪN</w:t>
      </w:r>
      <w:r w:rsidRPr="005650CE">
        <w:rPr>
          <w:rFonts w:eastAsia="Batang" w:cs="Times New Roman"/>
          <w:b/>
          <w:szCs w:val="28"/>
          <w:lang w:val="de-DE" w:eastAsia="ko-KR"/>
        </w:rPr>
        <w:br/>
        <w:t>TÍNH CHI PHÍ TUÂN THỦ THỦ TỤC HÀNH CHÍNH</w:t>
      </w:r>
      <w:r w:rsidR="00D32DFB">
        <w:rPr>
          <w:rFonts w:eastAsia="Batang" w:cs="Times New Roman"/>
          <w:b/>
          <w:szCs w:val="28"/>
          <w:lang w:val="de-DE" w:eastAsia="ko-KR"/>
        </w:rPr>
        <w:t xml:space="preserve"> </w:t>
      </w:r>
      <w:r w:rsidR="00E542D4">
        <w:rPr>
          <w:rFonts w:eastAsia="Batang" w:cs="Times New Roman"/>
          <w:b/>
          <w:szCs w:val="28"/>
          <w:lang w:val="de-DE" w:eastAsia="ko-KR"/>
        </w:rPr>
        <w:t xml:space="preserve">TRONG DỰ ÁN, DỰ THẢO VĂN BẢN </w:t>
      </w:r>
    </w:p>
    <w:p w14:paraId="2CCA9900" w14:textId="77777777" w:rsidR="005650CE" w:rsidRDefault="00D32DFB" w:rsidP="00283F4B">
      <w:pPr>
        <w:keepNext/>
        <w:spacing w:after="0" w:line="240" w:lineRule="auto"/>
        <w:jc w:val="center"/>
        <w:outlineLvl w:val="0"/>
        <w:rPr>
          <w:rFonts w:eastAsia="Batang" w:cs="Times New Roman"/>
          <w:b/>
          <w:szCs w:val="28"/>
          <w:lang w:val="de-DE" w:eastAsia="ko-KR"/>
        </w:rPr>
      </w:pPr>
      <w:r>
        <w:rPr>
          <w:rFonts w:eastAsia="Batang" w:cs="Times New Roman"/>
          <w:b/>
          <w:szCs w:val="28"/>
          <w:lang w:val="de-DE" w:eastAsia="ko-KR"/>
        </w:rPr>
        <w:t>(BIẾU MẪU SỐ 0</w:t>
      </w:r>
      <w:r w:rsidR="00214E5B">
        <w:rPr>
          <w:rFonts w:eastAsia="Batang" w:cs="Times New Roman"/>
          <w:b/>
          <w:szCs w:val="28"/>
          <w:lang w:val="de-DE" w:eastAsia="ko-KR"/>
        </w:rPr>
        <w:t>4</w:t>
      </w:r>
      <w:r>
        <w:rPr>
          <w:rFonts w:eastAsia="Batang" w:cs="Times New Roman"/>
          <w:b/>
          <w:szCs w:val="28"/>
          <w:lang w:val="de-DE" w:eastAsia="ko-KR"/>
        </w:rPr>
        <w:t>/ĐGTĐ-SCM)</w:t>
      </w:r>
    </w:p>
    <w:p w14:paraId="735C5715" w14:textId="77777777" w:rsidR="005650CE" w:rsidRPr="00E041C4" w:rsidRDefault="00E041C4" w:rsidP="00E041C4">
      <w:pPr>
        <w:keepNext/>
        <w:spacing w:after="0" w:line="240" w:lineRule="auto"/>
        <w:jc w:val="center"/>
        <w:outlineLvl w:val="0"/>
        <w:rPr>
          <w:rFonts w:eastAsia="Batang" w:cs="Times New Roman"/>
          <w:b/>
          <w:szCs w:val="28"/>
          <w:lang w:val="de-DE" w:eastAsia="ko-KR"/>
        </w:rPr>
      </w:pPr>
      <w:r>
        <w:rPr>
          <w:rFonts w:eastAsia="Batang" w:cs="Times New Roman"/>
          <w:b/>
          <w:noProof/>
          <w:szCs w:val="28"/>
        </w:rPr>
        <mc:AlternateContent>
          <mc:Choice Requires="wps">
            <w:drawing>
              <wp:anchor distT="0" distB="0" distL="114300" distR="114300" simplePos="0" relativeHeight="251663360" behindDoc="0" locked="0" layoutInCell="1" allowOverlap="1" wp14:anchorId="265D6F88" wp14:editId="698C6B40">
                <wp:simplePos x="0" y="0"/>
                <wp:positionH relativeFrom="column">
                  <wp:posOffset>3945089</wp:posOffset>
                </wp:positionH>
                <wp:positionV relativeFrom="paragraph">
                  <wp:posOffset>102760</wp:posOffset>
                </wp:positionV>
                <wp:extent cx="874644" cy="0"/>
                <wp:effectExtent l="0" t="0" r="20955" b="19050"/>
                <wp:wrapNone/>
                <wp:docPr id="8" name="Straight Connector 8"/>
                <wp:cNvGraphicFramePr/>
                <a:graphic xmlns:a="http://schemas.openxmlformats.org/drawingml/2006/main">
                  <a:graphicData uri="http://schemas.microsoft.com/office/word/2010/wordprocessingShape">
                    <wps:wsp>
                      <wps:cNvCnPr/>
                      <wps:spPr>
                        <a:xfrm>
                          <a:off x="0" y="0"/>
                          <a:ext cx="8746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8A63DF" id="Straight Connector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10.65pt,8.1pt" to="379.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kM+tQEAALYDAAAOAAAAZHJzL2Uyb0RvYy54bWysU02PEzEMvSPxH6Lc6UxX1VKNOt1DV3BB&#10;ULHwA7IZpxORxJET+vHvcdJ2Fi0IodVePHHynu1ne1Z3R+/EHihZDL2cz1opIGgcbNj18vu3D++W&#10;UqSswqAcBujlCZK8W799szrEDm5wRDcACQ4SUneIvRxzjl3TJD2CV2mGEQI/GiSvMru0awZSB47u&#10;XXPTtrfNAWmIhBpS4tv786Nc1/jGgM5fjEmQhesl15arpWofi23WK9XtSMXR6ksZ6gVVeGUDJ51C&#10;3ausxE+yf4TyVhMmNHmm0TdojNVQNbCaeftMzcOoIlQt3JwUpzal1wurP++3JOzQSx5UUJ5H9JBJ&#10;2d2YxQZD4AYiiWXp0yGmjuGbsKWLl+KWiuijIV++LEcca29PU2/hmIXmy+X7xe1iIYW+PjVPvEgp&#10;fwT0ohx66WwoqlWn9p9S5lwMvULYKXWcM9dTPjkoYBe+gmElnGte2XWHYONI7BVPf/gxLyo4VkUW&#10;irHOTaT236QLttCg7tX/Eid0zYghT0RvA9LfsubjtVRzxl9Vn7UW2Y84nOocajt4OaqyyyKX7fvd&#10;r/Sn3239CwAA//8DAFBLAwQUAAYACAAAACEAwtRyed0AAAAJAQAADwAAAGRycy9kb3ducmV2Lnht&#10;bEyPzU6EQBCE7ya+w6RNvLnDYoRdlmFj/DnpAdGDx1mmBbJMD2FmAX1623jQY1d9qa7K94vtxYSj&#10;7xwpWK8iEEi1Mx01Ct5eH682IHzQZHTvCBV8ood9cX6W68y4mV5wqkIjOIR8phW0IQyZlL5u0Wq/&#10;cgMSex9utDrwOTbSjHrmcNvLOIoSaXVH/KHVA961WB+rk1WQPjxV5TDfP3+VMpVlObmwOb4rdXmx&#10;3O5ABFzCHww/9bk6FNzp4E5kvOgVJPH6mlE2khgEA+nNlscdfgVZ5PL/guIbAAD//wMAUEsBAi0A&#10;FAAGAAgAAAAhALaDOJL+AAAA4QEAABMAAAAAAAAAAAAAAAAAAAAAAFtDb250ZW50X1R5cGVzXS54&#10;bWxQSwECLQAUAAYACAAAACEAOP0h/9YAAACUAQAACwAAAAAAAAAAAAAAAAAvAQAAX3JlbHMvLnJl&#10;bHNQSwECLQAUAAYACAAAACEA7KZDPrUBAAC2AwAADgAAAAAAAAAAAAAAAAAuAgAAZHJzL2Uyb0Rv&#10;Yy54bWxQSwECLQAUAAYACAAAACEAwtRyed0AAAAJAQAADwAAAAAAAAAAAAAAAAAPBAAAZHJzL2Rv&#10;d25yZXYueG1sUEsFBgAAAAAEAAQA8wAAABkFAAAAAA==&#10;" strokecolor="black [3040]"/>
            </w:pict>
          </mc:Fallback>
        </mc:AlternateContent>
      </w:r>
    </w:p>
    <w:p w14:paraId="3885C8C6" w14:textId="77777777"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 xml:space="preserve">Việc tính chi phí tuân thủ giúp lượng hóa được các chi phí xã hội mà đối tượng thực hiện thủ tục hành chính </w:t>
      </w:r>
      <w:r w:rsidR="00CA502C">
        <w:rPr>
          <w:rFonts w:eastAsia="Calibri" w:cs="Times New Roman"/>
          <w:szCs w:val="28"/>
          <w:lang w:val="de-DE"/>
        </w:rPr>
        <w:t xml:space="preserve">thủ tục hành chính </w:t>
      </w:r>
      <w:r w:rsidRPr="005650CE">
        <w:rPr>
          <w:rFonts w:eastAsia="Calibri" w:cs="Times New Roman"/>
          <w:szCs w:val="28"/>
          <w:lang w:val="de-DE"/>
        </w:rPr>
        <w:t xml:space="preserve">phải bỏ ra để tuân thủ các quy định về </w:t>
      </w:r>
      <w:r w:rsidR="00CA502C">
        <w:rPr>
          <w:rFonts w:eastAsia="Calibri" w:cs="Times New Roman"/>
          <w:szCs w:val="28"/>
          <w:lang w:val="de-DE"/>
        </w:rPr>
        <w:t>thủ tục hành chính</w:t>
      </w:r>
      <w:r w:rsidRPr="005650CE">
        <w:rPr>
          <w:rFonts w:eastAsia="Calibri" w:cs="Times New Roman"/>
          <w:szCs w:val="28"/>
          <w:lang w:val="de-DE"/>
        </w:rPr>
        <w:t xml:space="preserve"> dự kiến sẽ ban hành hoặc đang được thực thi. Trên cơ sở đó sẽ đề xuất giải pháp phù hợp bảo đảm tính hiệu quả của các quy định về</w:t>
      </w:r>
      <w:r w:rsidR="00CA502C">
        <w:rPr>
          <w:rFonts w:eastAsia="Calibri" w:cs="Times New Roman"/>
          <w:szCs w:val="28"/>
          <w:lang w:val="de-DE"/>
        </w:rPr>
        <w:t xml:space="preserve"> thủ tục hành chính</w:t>
      </w:r>
      <w:r w:rsidRPr="005650CE">
        <w:rPr>
          <w:rFonts w:eastAsia="Calibri" w:cs="Times New Roman"/>
          <w:szCs w:val="28"/>
          <w:lang w:val="de-DE"/>
        </w:rPr>
        <w:t xml:space="preserve"> theo hướng giảm gánh nặng hành chính tối đa cho cá nhân, tổ chức nhưng vẫn đạt được mục tiêu quản lý.</w:t>
      </w:r>
    </w:p>
    <w:p w14:paraId="7F742F6A" w14:textId="77777777" w:rsidR="00F71093" w:rsidRPr="005650CE" w:rsidRDefault="005650CE" w:rsidP="00F71093">
      <w:pPr>
        <w:spacing w:before="120" w:after="180" w:line="360" w:lineRule="exact"/>
        <w:ind w:firstLine="720"/>
        <w:jc w:val="both"/>
        <w:rPr>
          <w:rFonts w:eastAsia="Calibri" w:cs="Times New Roman"/>
          <w:b/>
          <w:szCs w:val="28"/>
          <w:lang w:val="de-DE"/>
        </w:rPr>
      </w:pPr>
      <w:r w:rsidRPr="005650CE">
        <w:rPr>
          <w:rFonts w:eastAsia="Calibri" w:cs="Times New Roman"/>
          <w:b/>
          <w:szCs w:val="28"/>
          <w:lang w:val="de-DE"/>
        </w:rPr>
        <w:t>I. XÁC ĐỊNH CÁC THÀNH PHẦN CỦA CHI PHÍ TUÂN THỦ TTHC</w:t>
      </w:r>
    </w:p>
    <w:p w14:paraId="274BED65" w14:textId="77777777" w:rsidR="00F71093" w:rsidRPr="005650CE" w:rsidRDefault="00F71093" w:rsidP="00F71093">
      <w:pPr>
        <w:spacing w:before="120" w:after="240" w:line="360" w:lineRule="exact"/>
        <w:ind w:firstLine="720"/>
        <w:jc w:val="center"/>
        <w:rPr>
          <w:rFonts w:eastAsia="Calibri" w:cs="Times New Roman"/>
          <w:b/>
          <w:szCs w:val="28"/>
          <w:lang w:val="de-DE"/>
        </w:rPr>
      </w:pPr>
      <w:r w:rsidRPr="005650CE">
        <w:rPr>
          <w:rFonts w:eastAsia="Calibri" w:cs="Times New Roman"/>
          <w:b/>
          <w:szCs w:val="28"/>
          <w:lang w:val="de-DE"/>
        </w:rPr>
        <w:t>Bảng ký hiệu và chữ viết tắt</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4964"/>
      </w:tblGrid>
      <w:tr w:rsidR="00F71093" w:rsidRPr="004E09EE" w14:paraId="76DA1B34" w14:textId="77777777" w:rsidTr="004A69CF">
        <w:tc>
          <w:tcPr>
            <w:tcW w:w="5100" w:type="dxa"/>
          </w:tcPr>
          <w:p w14:paraId="26DF0725" w14:textId="77777777"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xml:space="preserve">- C: </w:t>
            </w:r>
            <w:r w:rsidRPr="005650CE">
              <w:rPr>
                <w:rFonts w:eastAsia="Calibri" w:cs="Times New Roman"/>
                <w:szCs w:val="28"/>
                <w:lang w:val="de-DE"/>
              </w:rPr>
              <w:tab/>
              <w:t xml:space="preserve">    Chi phí</w:t>
            </w:r>
          </w:p>
          <w:p w14:paraId="5521ECE8" w14:textId="77777777"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T:</w:t>
            </w:r>
            <w:r w:rsidRPr="005650CE">
              <w:rPr>
                <w:rFonts w:eastAsia="Calibri" w:cs="Times New Roman"/>
                <w:szCs w:val="28"/>
                <w:lang w:val="de-DE"/>
              </w:rPr>
              <w:tab/>
              <w:t xml:space="preserve">    Thời gian</w:t>
            </w:r>
          </w:p>
          <w:p w14:paraId="118A71A7" w14:textId="77777777"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P, LP:  Phí, lệ phí</w:t>
            </w:r>
          </w:p>
          <w:p w14:paraId="0736C054" w14:textId="77777777"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xml:space="preserve">- P: </w:t>
            </w:r>
            <w:r w:rsidRPr="005650CE">
              <w:rPr>
                <w:rFonts w:eastAsia="Calibri" w:cs="Times New Roman"/>
                <w:szCs w:val="28"/>
                <w:lang w:val="de-DE"/>
              </w:rPr>
              <w:tab/>
              <w:t xml:space="preserve">    Số lần thực hiện</w:t>
            </w:r>
          </w:p>
          <w:p w14:paraId="5A7D13E1" w14:textId="77777777"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SL:</w:t>
            </w:r>
            <w:r w:rsidRPr="005650CE">
              <w:rPr>
                <w:rFonts w:eastAsia="Calibri" w:cs="Times New Roman"/>
                <w:szCs w:val="28"/>
                <w:lang w:val="de-DE"/>
              </w:rPr>
              <w:tab/>
              <w:t xml:space="preserve">    Số lượng đối tượng tuân thủ</w:t>
            </w:r>
          </w:p>
          <w:p w14:paraId="0B7095E1" w14:textId="77777777"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xml:space="preserve">- HS: </w:t>
            </w:r>
            <w:r w:rsidRPr="005650CE">
              <w:rPr>
                <w:rFonts w:eastAsia="Calibri" w:cs="Times New Roman"/>
                <w:szCs w:val="28"/>
                <w:lang w:val="de-DE"/>
              </w:rPr>
              <w:tab/>
              <w:t xml:space="preserve">    Hồ sơ</w:t>
            </w:r>
          </w:p>
          <w:p w14:paraId="793284DE" w14:textId="77777777"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NHS:   Nộp hồ sơ</w:t>
            </w:r>
          </w:p>
          <w:p w14:paraId="22203854" w14:textId="77777777"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NKQ:  Nhận kết quả</w:t>
            </w:r>
          </w:p>
          <w:p w14:paraId="491DB5C6" w14:textId="77777777" w:rsidR="00F71093" w:rsidRPr="005650CE" w:rsidRDefault="00F71093" w:rsidP="004A69CF">
            <w:pPr>
              <w:spacing w:before="120" w:after="180" w:line="360" w:lineRule="exact"/>
              <w:jc w:val="both"/>
              <w:rPr>
                <w:rFonts w:eastAsia="Calibri" w:cs="Times New Roman"/>
                <w:szCs w:val="28"/>
                <w:lang w:val="de-DE"/>
              </w:rPr>
            </w:pPr>
          </w:p>
        </w:tc>
        <w:tc>
          <w:tcPr>
            <w:tcW w:w="4964" w:type="dxa"/>
          </w:tcPr>
          <w:p w14:paraId="13D33CCE" w14:textId="77777777"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xml:space="preserve">- DV: </w:t>
            </w:r>
            <w:r w:rsidRPr="005650CE">
              <w:rPr>
                <w:rFonts w:eastAsia="Calibri" w:cs="Times New Roman"/>
                <w:szCs w:val="28"/>
                <w:lang w:val="de-DE"/>
              </w:rPr>
              <w:tab/>
              <w:t xml:space="preserve">   Dịch vụ</w:t>
            </w:r>
          </w:p>
          <w:p w14:paraId="29D07671" w14:textId="77777777"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KT:</w:t>
            </w:r>
            <w:r w:rsidRPr="005650CE">
              <w:rPr>
                <w:rFonts w:eastAsia="Calibri" w:cs="Times New Roman"/>
                <w:szCs w:val="28"/>
                <w:lang w:val="de-DE"/>
              </w:rPr>
              <w:tab/>
              <w:t xml:space="preserve">   Kiểm tra</w:t>
            </w:r>
          </w:p>
          <w:p w14:paraId="3D5C8B18" w14:textId="77777777"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TT:</w:t>
            </w:r>
            <w:r w:rsidRPr="005650CE">
              <w:rPr>
                <w:rFonts w:eastAsia="Calibri" w:cs="Times New Roman"/>
                <w:szCs w:val="28"/>
                <w:lang w:val="de-DE"/>
              </w:rPr>
              <w:tab/>
              <w:t xml:space="preserve">   Trực tiếp tại trụ sở CQNN</w:t>
            </w:r>
          </w:p>
          <w:p w14:paraId="2250DA7B" w14:textId="77777777"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BĐ:</w:t>
            </w:r>
            <w:r w:rsidRPr="005650CE">
              <w:rPr>
                <w:rFonts w:eastAsia="Calibri" w:cs="Times New Roman"/>
                <w:szCs w:val="28"/>
                <w:lang w:val="de-DE"/>
              </w:rPr>
              <w:tab/>
              <w:t xml:space="preserve">   Qua bưu điện</w:t>
            </w:r>
          </w:p>
          <w:p w14:paraId="12DA7475" w14:textId="77777777"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NET:  Qua Internet</w:t>
            </w:r>
          </w:p>
          <w:p w14:paraId="61B262D3" w14:textId="77777777"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K:</w:t>
            </w:r>
            <w:r w:rsidRPr="005650CE">
              <w:rPr>
                <w:rFonts w:eastAsia="Calibri" w:cs="Times New Roman"/>
                <w:szCs w:val="28"/>
                <w:lang w:val="de-DE"/>
              </w:rPr>
              <w:tab/>
              <w:t xml:space="preserve">   Khác</w:t>
            </w:r>
          </w:p>
          <w:p w14:paraId="13862CF2" w14:textId="77777777"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C</w:t>
            </w:r>
            <w:r w:rsidRPr="005650CE">
              <w:rPr>
                <w:rFonts w:eastAsia="Calibri" w:cs="Times New Roman"/>
                <w:szCs w:val="28"/>
                <w:vertAlign w:val="subscript"/>
                <w:lang w:val="de-DE"/>
              </w:rPr>
              <w:t xml:space="preserve">TTHC:  </w:t>
            </w:r>
            <w:r w:rsidRPr="005650CE">
              <w:rPr>
                <w:rFonts w:eastAsia="Calibri" w:cs="Times New Roman"/>
                <w:szCs w:val="28"/>
                <w:lang w:val="de-DE"/>
              </w:rPr>
              <w:t>Chi phí thực hiện 1 TTHC</w:t>
            </w:r>
          </w:p>
          <w:p w14:paraId="1D76EFCC" w14:textId="77777777"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xml:space="preserve">- ∑ </w:t>
            </w:r>
            <w:r w:rsidRPr="005650CE">
              <w:rPr>
                <w:rFonts w:eastAsia="Calibri" w:cs="Times New Roman"/>
                <w:szCs w:val="28"/>
                <w:vertAlign w:val="subscript"/>
                <w:lang w:val="de-DE"/>
              </w:rPr>
              <w:t>Chi phí TTHC/1 năm</w:t>
            </w:r>
            <w:r w:rsidRPr="005650CE">
              <w:rPr>
                <w:rFonts w:eastAsia="Calibri" w:cs="Times New Roman"/>
                <w:szCs w:val="28"/>
                <w:lang w:val="de-DE"/>
              </w:rPr>
              <w:t xml:space="preserve">: Tổng chi phí thực hiện </w:t>
            </w:r>
            <w:r w:rsidR="00650BD6">
              <w:rPr>
                <w:rFonts w:eastAsia="Calibri" w:cs="Times New Roman"/>
                <w:szCs w:val="28"/>
                <w:lang w:val="de-DE"/>
              </w:rPr>
              <w:t>01 TTHC/0</w:t>
            </w:r>
            <w:r w:rsidRPr="005650CE">
              <w:rPr>
                <w:rFonts w:eastAsia="Calibri" w:cs="Times New Roman"/>
                <w:szCs w:val="28"/>
                <w:lang w:val="de-DE"/>
              </w:rPr>
              <w:t>1 năm.</w:t>
            </w:r>
          </w:p>
        </w:tc>
      </w:tr>
    </w:tbl>
    <w:p w14:paraId="28529FA4" w14:textId="77777777" w:rsidR="005650CE" w:rsidRPr="005650CE" w:rsidRDefault="005650CE" w:rsidP="00F71093">
      <w:pPr>
        <w:spacing w:before="120" w:after="180" w:line="360" w:lineRule="exact"/>
        <w:ind w:firstLine="720"/>
        <w:jc w:val="both"/>
        <w:rPr>
          <w:rFonts w:eastAsia="Calibri" w:cs="Times New Roman"/>
          <w:b/>
          <w:szCs w:val="28"/>
          <w:lang w:val="de-DE"/>
        </w:rPr>
      </w:pPr>
      <w:r w:rsidRPr="005650CE">
        <w:rPr>
          <w:rFonts w:eastAsia="Calibri" w:cs="Times New Roman"/>
          <w:b/>
          <w:szCs w:val="28"/>
          <w:lang w:val="de-DE"/>
        </w:rPr>
        <w:t xml:space="preserve">1. Xác định chi phí đối với từng công việc khi thực hiện </w:t>
      </w:r>
      <w:r w:rsidR="00CA502C">
        <w:rPr>
          <w:rFonts w:eastAsia="Calibri" w:cs="Times New Roman"/>
          <w:b/>
          <w:szCs w:val="28"/>
          <w:lang w:val="de-DE"/>
        </w:rPr>
        <w:t xml:space="preserve">thủ tục hành chính </w:t>
      </w:r>
    </w:p>
    <w:p w14:paraId="04C312E6" w14:textId="77777777"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lastRenderedPageBreak/>
        <w:t xml:space="preserve">Các công việc khi thực hiện </w:t>
      </w:r>
      <w:r w:rsidR="00CA502C">
        <w:rPr>
          <w:rFonts w:eastAsia="Calibri" w:cs="Times New Roman"/>
          <w:szCs w:val="28"/>
          <w:lang w:val="de-DE"/>
        </w:rPr>
        <w:t>thủ tục hành chính</w:t>
      </w:r>
      <w:r w:rsidRPr="005650CE">
        <w:rPr>
          <w:rFonts w:eastAsia="Calibri" w:cs="Times New Roman"/>
          <w:szCs w:val="28"/>
          <w:lang w:val="de-DE"/>
        </w:rPr>
        <w:t xml:space="preserve"> bao gồm: Chuẩn bị hồ sơ; nộp hồ sơ; nộp phí, lệ phí</w:t>
      </w:r>
      <w:r w:rsidR="0054093E">
        <w:rPr>
          <w:rFonts w:eastAsia="Calibri" w:cs="Times New Roman"/>
          <w:szCs w:val="28"/>
          <w:lang w:val="de-DE"/>
        </w:rPr>
        <w:t>, chi phí khác (nếu có)</w:t>
      </w:r>
      <w:r w:rsidRPr="005650CE">
        <w:rPr>
          <w:rFonts w:eastAsia="Calibri" w:cs="Times New Roman"/>
          <w:szCs w:val="28"/>
          <w:lang w:val="de-DE"/>
        </w:rPr>
        <w:t>;</w:t>
      </w:r>
      <w:r w:rsidR="0054093E">
        <w:rPr>
          <w:rFonts w:eastAsia="Calibri" w:cs="Times New Roman"/>
          <w:szCs w:val="28"/>
          <w:lang w:val="de-DE"/>
        </w:rPr>
        <w:t xml:space="preserve"> </w:t>
      </w:r>
      <w:r w:rsidRPr="005650CE">
        <w:rPr>
          <w:rFonts w:eastAsia="Calibri" w:cs="Times New Roman"/>
          <w:szCs w:val="28"/>
          <w:lang w:val="de-DE"/>
        </w:rPr>
        <w:t>chuẩn bị, phục vụ cho việc kiểm tra, đánh giá thực tế của cơ quan có thẩm quyền (nếu có)</w:t>
      </w:r>
      <w:r w:rsidR="0054093E">
        <w:rPr>
          <w:rFonts w:eastAsia="Calibri" w:cs="Times New Roman"/>
          <w:szCs w:val="28"/>
          <w:lang w:val="de-DE"/>
        </w:rPr>
        <w:t>, công việc khác (nếu có)</w:t>
      </w:r>
      <w:r w:rsidRPr="005650CE">
        <w:rPr>
          <w:rFonts w:eastAsia="Calibri" w:cs="Times New Roman"/>
          <w:szCs w:val="28"/>
          <w:lang w:val="de-DE"/>
        </w:rPr>
        <w:t xml:space="preserve">; nhận kết quả. </w:t>
      </w:r>
    </w:p>
    <w:p w14:paraId="4AB8BD7F" w14:textId="77777777" w:rsidR="005650CE" w:rsidRPr="005650CE" w:rsidRDefault="005650CE" w:rsidP="005650CE">
      <w:pPr>
        <w:spacing w:before="120" w:after="180" w:line="360" w:lineRule="exact"/>
        <w:ind w:firstLine="720"/>
        <w:jc w:val="both"/>
        <w:rPr>
          <w:rFonts w:eastAsia="Calibri" w:cs="Times New Roman"/>
          <w:b/>
          <w:i/>
          <w:szCs w:val="28"/>
          <w:lang w:val="de-DE"/>
        </w:rPr>
      </w:pPr>
      <w:r w:rsidRPr="005650CE">
        <w:rPr>
          <w:rFonts w:eastAsia="Calibri" w:cs="Times New Roman"/>
          <w:b/>
          <w:i/>
          <w:szCs w:val="28"/>
          <w:lang w:val="de-DE"/>
        </w:rPr>
        <w:t>a) Chuẩn bị hồ sơ</w:t>
      </w:r>
    </w:p>
    <w:p w14:paraId="2C4A96F7" w14:textId="77777777"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Các hoạt động cụ thể liên quan đến chuẩn bị hồ sơ bao gồm: Cá nhân, tổ chức tự chuẩn bị hoặc phải thông qua các cá nhân, tổ chức khác của pháp luật như thuê tư vấn, dịch vụ (in ấn, sao chụp, chứng thực, công chứng, kiểm định,...) để hoàn thiện từng thành phần hồ sơ theo quy định.</w:t>
      </w:r>
    </w:p>
    <w:p w14:paraId="448E55CD" w14:textId="77777777" w:rsidR="005650CE" w:rsidRPr="005650CE" w:rsidRDefault="005650CE" w:rsidP="005650CE">
      <w:pPr>
        <w:spacing w:before="120" w:after="180" w:line="360" w:lineRule="exact"/>
        <w:ind w:firstLine="720"/>
        <w:jc w:val="both"/>
        <w:rPr>
          <w:rFonts w:eastAsia="Calibri" w:cs="Times New Roman"/>
          <w:spacing w:val="-4"/>
          <w:szCs w:val="28"/>
          <w:lang w:val="de-DE"/>
        </w:rPr>
      </w:pPr>
      <w:r w:rsidRPr="005650CE">
        <w:rPr>
          <w:rFonts w:eastAsia="Calibri" w:cs="Times New Roman"/>
          <w:spacing w:val="-4"/>
          <w:szCs w:val="28"/>
          <w:lang w:val="de-DE"/>
        </w:rPr>
        <w:t>Chi phí cho việc hoàn thành từng thành phần hồ sơ (C</w:t>
      </w:r>
      <w:r w:rsidRPr="005650CE">
        <w:rPr>
          <w:rFonts w:eastAsia="Calibri" w:cs="Times New Roman"/>
          <w:spacing w:val="-4"/>
          <w:szCs w:val="28"/>
          <w:vertAlign w:val="subscript"/>
          <w:lang w:val="de-DE"/>
        </w:rPr>
        <w:t>HS</w:t>
      </w:r>
      <w:r w:rsidRPr="005650CE">
        <w:rPr>
          <w:rFonts w:eastAsia="Calibri" w:cs="Times New Roman"/>
          <w:spacing w:val="-4"/>
          <w:szCs w:val="28"/>
          <w:lang w:val="de-DE"/>
        </w:rPr>
        <w:t>) được tính như sau:</w:t>
      </w:r>
    </w:p>
    <w:p w14:paraId="237E6BAC" w14:textId="77777777"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 xml:space="preserve">- Trường hợp tự thực hiện: </w:t>
      </w:r>
    </w:p>
    <w:p w14:paraId="43F562ED" w14:textId="77777777"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C</w:t>
      </w:r>
      <w:r w:rsidRPr="005650CE">
        <w:rPr>
          <w:rFonts w:eastAsia="Calibri" w:cs="Times New Roman"/>
          <w:szCs w:val="28"/>
          <w:vertAlign w:val="subscript"/>
          <w:lang w:val="de-DE"/>
        </w:rPr>
        <w:t>HS</w:t>
      </w:r>
      <w:r w:rsidRPr="005650CE">
        <w:rPr>
          <w:rFonts w:eastAsia="Calibri" w:cs="Times New Roman"/>
          <w:szCs w:val="28"/>
          <w:lang w:val="de-DE"/>
        </w:rPr>
        <w:t xml:space="preserve"> = Thời gian (trung bình </w:t>
      </w:r>
      <w:r w:rsidR="00650BD6">
        <w:rPr>
          <w:rFonts w:eastAsia="Calibri" w:cs="Times New Roman"/>
          <w:szCs w:val="28"/>
          <w:lang w:val="de-DE"/>
        </w:rPr>
        <w:t>0</w:t>
      </w:r>
      <w:r w:rsidRPr="005650CE">
        <w:rPr>
          <w:rFonts w:eastAsia="Calibri" w:cs="Times New Roman"/>
          <w:szCs w:val="28"/>
          <w:lang w:val="de-DE"/>
        </w:rPr>
        <w:t>1 giờ</w:t>
      </w:r>
      <w:r w:rsidR="00650BD6">
        <w:rPr>
          <w:rFonts w:eastAsia="Calibri" w:cs="Times New Roman"/>
          <w:szCs w:val="28"/>
          <w:lang w:val="de-DE"/>
        </w:rPr>
        <w:t>/0</w:t>
      </w:r>
      <w:r w:rsidRPr="005650CE">
        <w:rPr>
          <w:rFonts w:eastAsia="Calibri" w:cs="Times New Roman"/>
          <w:szCs w:val="28"/>
          <w:lang w:val="de-DE"/>
        </w:rPr>
        <w:t>1 trang, kết hợp với định mức vùng miền) nhân (x) với mức thu nhậ</w:t>
      </w:r>
      <w:r w:rsidR="00650BD6">
        <w:rPr>
          <w:rFonts w:eastAsia="Calibri" w:cs="Times New Roman"/>
          <w:szCs w:val="28"/>
          <w:lang w:val="de-DE"/>
        </w:rPr>
        <w:t>p bình quân/</w:t>
      </w:r>
      <w:r w:rsidRPr="005650CE">
        <w:rPr>
          <w:rFonts w:eastAsia="Calibri" w:cs="Times New Roman"/>
          <w:szCs w:val="28"/>
          <w:lang w:val="de-DE"/>
        </w:rPr>
        <w:t xml:space="preserve">1 giờ làm việc cộng (+) với chi phí in ấn (nếu có). </w:t>
      </w:r>
    </w:p>
    <w:p w14:paraId="37E0F5D7" w14:textId="77777777"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 Trường hợp phải thông qua tư vấn, dịch vụ:</w:t>
      </w:r>
    </w:p>
    <w:p w14:paraId="4C44077B" w14:textId="77777777"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C</w:t>
      </w:r>
      <w:r w:rsidRPr="005650CE">
        <w:rPr>
          <w:rFonts w:eastAsia="Calibri" w:cs="Times New Roman"/>
          <w:szCs w:val="28"/>
          <w:vertAlign w:val="subscript"/>
          <w:lang w:val="de-DE"/>
        </w:rPr>
        <w:t>DVHS</w:t>
      </w:r>
      <w:r w:rsidRPr="005650CE">
        <w:rPr>
          <w:rFonts w:eastAsia="Calibri" w:cs="Times New Roman"/>
          <w:szCs w:val="28"/>
          <w:lang w:val="de-DE"/>
        </w:rPr>
        <w:t xml:space="preserve"> = Mức giá hiện hành do cơ quan có thẩm quyền quy định hoặc theo thực tế. </w:t>
      </w:r>
    </w:p>
    <w:p w14:paraId="68DFD35F" w14:textId="77777777" w:rsidR="005650CE" w:rsidRPr="005650CE" w:rsidRDefault="005650CE" w:rsidP="005650CE">
      <w:pPr>
        <w:spacing w:before="120" w:after="180" w:line="360" w:lineRule="exact"/>
        <w:ind w:firstLine="720"/>
        <w:jc w:val="both"/>
        <w:rPr>
          <w:rFonts w:eastAsia="Calibri" w:cs="Times New Roman"/>
          <w:i/>
          <w:szCs w:val="28"/>
          <w:lang w:val="de-DE"/>
        </w:rPr>
      </w:pPr>
      <w:r w:rsidRPr="005650CE">
        <w:rPr>
          <w:rFonts w:eastAsia="Calibri" w:cs="Times New Roman"/>
          <w:i/>
          <w:szCs w:val="28"/>
          <w:lang w:val="de-DE"/>
        </w:rPr>
        <w:t xml:space="preserve">Ví dụ: Giả sử, một cá nhân tại khu vực đô thị làm thủ tục đề nghị cấp Giấy phép xây dựng đối với công trình dân dụng cấp IV có chi phí xây dựng 1 tỷ đồng thì chi phí để thực hiện </w:t>
      </w:r>
      <w:r w:rsidR="00504BB8">
        <w:rPr>
          <w:rFonts w:eastAsia="Calibri" w:cs="Times New Roman"/>
          <w:i/>
          <w:szCs w:val="28"/>
          <w:lang w:val="de-DE"/>
        </w:rPr>
        <w:t>thủ tục hành chính</w:t>
      </w:r>
      <w:r w:rsidRPr="005650CE">
        <w:rPr>
          <w:rFonts w:eastAsia="Calibri" w:cs="Times New Roman"/>
          <w:i/>
          <w:szCs w:val="28"/>
          <w:lang w:val="de-DE"/>
        </w:rPr>
        <w:t xml:space="preserve"> này được xác định như sau:</w:t>
      </w:r>
    </w:p>
    <w:p w14:paraId="6DBCCD9C" w14:textId="77777777" w:rsidR="005650CE" w:rsidRPr="005650CE" w:rsidRDefault="005650CE" w:rsidP="005650CE">
      <w:pPr>
        <w:spacing w:before="120" w:after="180" w:line="360" w:lineRule="exact"/>
        <w:ind w:firstLine="720"/>
        <w:jc w:val="both"/>
        <w:rPr>
          <w:rFonts w:eastAsia="Calibri" w:cs="Times New Roman"/>
          <w:i/>
          <w:spacing w:val="-4"/>
          <w:szCs w:val="28"/>
          <w:lang w:val="de-DE"/>
        </w:rPr>
      </w:pPr>
      <w:r w:rsidRPr="005650CE">
        <w:rPr>
          <w:rFonts w:eastAsia="Calibri" w:cs="Times New Roman"/>
          <w:i/>
          <w:spacing w:val="-4"/>
          <w:szCs w:val="28"/>
          <w:lang w:val="de-DE"/>
        </w:rPr>
        <w:t xml:space="preserve">Đối với </w:t>
      </w:r>
      <w:r w:rsidR="00504BB8">
        <w:rPr>
          <w:rFonts w:eastAsia="Calibri" w:cs="Times New Roman"/>
          <w:i/>
          <w:spacing w:val="-4"/>
          <w:szCs w:val="28"/>
          <w:lang w:val="de-DE"/>
        </w:rPr>
        <w:t>thủ tục hành chính</w:t>
      </w:r>
      <w:r w:rsidRPr="005650CE">
        <w:rPr>
          <w:rFonts w:eastAsia="Calibri" w:cs="Times New Roman"/>
          <w:i/>
          <w:spacing w:val="-4"/>
          <w:szCs w:val="28"/>
          <w:lang w:val="de-DE"/>
        </w:rPr>
        <w:t xml:space="preserve"> này, chi phí trong việc chuẩn bị hồ sơ sẽ được tính như sau:</w:t>
      </w:r>
    </w:p>
    <w:p w14:paraId="7F28BB4D" w14:textId="77777777" w:rsidR="005650CE" w:rsidRPr="005650CE" w:rsidRDefault="005650CE" w:rsidP="005650CE">
      <w:pPr>
        <w:spacing w:before="120" w:after="180" w:line="360" w:lineRule="exact"/>
        <w:ind w:firstLine="720"/>
        <w:jc w:val="both"/>
        <w:rPr>
          <w:rFonts w:eastAsia="Calibri" w:cs="Times New Roman"/>
          <w:i/>
          <w:szCs w:val="28"/>
          <w:lang w:val="de-DE"/>
        </w:rPr>
      </w:pPr>
      <w:r w:rsidRPr="005650CE">
        <w:rPr>
          <w:rFonts w:eastAsia="Calibri" w:cs="Times New Roman"/>
          <w:i/>
          <w:szCs w:val="28"/>
          <w:lang w:val="de-DE"/>
        </w:rPr>
        <w:t xml:space="preserve">+ Chi phí của việc làm đơn được tính bằng thời gian (trung bình </w:t>
      </w:r>
      <w:r w:rsidR="00650BD6">
        <w:rPr>
          <w:rFonts w:eastAsia="Calibri" w:cs="Times New Roman"/>
          <w:i/>
          <w:szCs w:val="28"/>
          <w:lang w:val="de-DE"/>
        </w:rPr>
        <w:t>0</w:t>
      </w:r>
      <w:r w:rsidRPr="005650CE">
        <w:rPr>
          <w:rFonts w:eastAsia="Calibri" w:cs="Times New Roman"/>
          <w:i/>
          <w:szCs w:val="28"/>
          <w:lang w:val="de-DE"/>
        </w:rPr>
        <w:t>1 giờ</w:t>
      </w:r>
      <w:r w:rsidR="00650BD6">
        <w:rPr>
          <w:rFonts w:eastAsia="Calibri" w:cs="Times New Roman"/>
          <w:i/>
          <w:szCs w:val="28"/>
          <w:lang w:val="de-DE"/>
        </w:rPr>
        <w:t>/0</w:t>
      </w:r>
      <w:r w:rsidRPr="005650CE">
        <w:rPr>
          <w:rFonts w:eastAsia="Calibri" w:cs="Times New Roman"/>
          <w:i/>
          <w:szCs w:val="28"/>
          <w:lang w:val="de-DE"/>
        </w:rPr>
        <w:t>1 trang, kết hợp với định mức vùng miền) nhân (x) với mức thu nhậ</w:t>
      </w:r>
      <w:r w:rsidR="00650BD6">
        <w:rPr>
          <w:rFonts w:eastAsia="Calibri" w:cs="Times New Roman"/>
          <w:i/>
          <w:szCs w:val="28"/>
          <w:lang w:val="de-DE"/>
        </w:rPr>
        <w:t>p bình quân/0</w:t>
      </w:r>
      <w:r w:rsidRPr="005650CE">
        <w:rPr>
          <w:rFonts w:eastAsia="Calibri" w:cs="Times New Roman"/>
          <w:i/>
          <w:szCs w:val="28"/>
          <w:lang w:val="de-DE"/>
        </w:rPr>
        <w:t xml:space="preserve">1 giờ làm việc cộng (+) với chi phí in ấn (nếu có). </w:t>
      </w:r>
    </w:p>
    <w:p w14:paraId="58A66CE3" w14:textId="77777777" w:rsidR="005650CE" w:rsidRPr="005650CE" w:rsidRDefault="005650CE" w:rsidP="005650CE">
      <w:pPr>
        <w:spacing w:before="120" w:after="180" w:line="360" w:lineRule="exact"/>
        <w:ind w:firstLine="720"/>
        <w:jc w:val="both"/>
        <w:rPr>
          <w:rFonts w:eastAsia="Calibri" w:cs="Times New Roman"/>
          <w:i/>
          <w:szCs w:val="28"/>
          <w:lang w:val="de-DE"/>
        </w:rPr>
      </w:pPr>
      <w:r w:rsidRPr="005650CE">
        <w:rPr>
          <w:rFonts w:eastAsia="Calibri" w:cs="Times New Roman"/>
          <w:i/>
          <w:szCs w:val="28"/>
          <w:lang w:val="de-DE"/>
        </w:rPr>
        <w:t>C</w:t>
      </w:r>
      <w:r w:rsidRPr="005650CE">
        <w:rPr>
          <w:rFonts w:eastAsia="Calibri" w:cs="Times New Roman"/>
          <w:i/>
          <w:szCs w:val="28"/>
          <w:vertAlign w:val="subscript"/>
          <w:lang w:val="de-DE"/>
        </w:rPr>
        <w:t>HS1</w:t>
      </w:r>
      <w:r w:rsidRPr="005650CE">
        <w:rPr>
          <w:rFonts w:eastAsia="Calibri" w:cs="Times New Roman"/>
          <w:i/>
          <w:szCs w:val="28"/>
          <w:lang w:val="de-DE"/>
        </w:rPr>
        <w:t xml:space="preserve"> = (1.0 giờ x 2 trang x </w:t>
      </w:r>
      <w:r w:rsidR="00BA729A">
        <w:rPr>
          <w:rFonts w:eastAsia="Calibri" w:cs="Times New Roman"/>
          <w:i/>
          <w:szCs w:val="28"/>
          <w:lang w:val="de-DE"/>
        </w:rPr>
        <w:t>30.535</w:t>
      </w:r>
      <w:r w:rsidRPr="005650CE">
        <w:rPr>
          <w:rFonts w:eastAsia="Calibri" w:cs="Times New Roman"/>
          <w:i/>
          <w:szCs w:val="28"/>
          <w:lang w:val="de-DE"/>
        </w:rPr>
        <w:t xml:space="preserve"> đ) + 1.000 đ = </w:t>
      </w:r>
      <w:r w:rsidR="00BA729A">
        <w:rPr>
          <w:rFonts w:eastAsia="Calibri" w:cs="Times New Roman"/>
          <w:i/>
          <w:szCs w:val="28"/>
          <w:lang w:val="de-DE"/>
        </w:rPr>
        <w:t>62.070</w:t>
      </w:r>
      <w:r w:rsidRPr="005650CE">
        <w:rPr>
          <w:rFonts w:eastAsia="Calibri" w:cs="Times New Roman"/>
          <w:i/>
          <w:szCs w:val="28"/>
          <w:lang w:val="de-DE"/>
        </w:rPr>
        <w:t xml:space="preserve"> đ.</w:t>
      </w:r>
    </w:p>
    <w:p w14:paraId="03AC1A4F" w14:textId="77777777" w:rsidR="005650CE" w:rsidRPr="005650CE" w:rsidRDefault="005650CE" w:rsidP="005650CE">
      <w:pPr>
        <w:spacing w:before="120" w:after="180" w:line="360" w:lineRule="exact"/>
        <w:ind w:firstLine="720"/>
        <w:jc w:val="both"/>
        <w:rPr>
          <w:rFonts w:eastAsia="Calibri" w:cs="Times New Roman"/>
          <w:i/>
          <w:szCs w:val="28"/>
          <w:lang w:val="de-DE"/>
        </w:rPr>
      </w:pPr>
      <w:r w:rsidRPr="005650CE">
        <w:rPr>
          <w:rFonts w:eastAsia="Calibri" w:cs="Times New Roman"/>
          <w:i/>
          <w:szCs w:val="28"/>
          <w:lang w:val="de-DE"/>
        </w:rPr>
        <w:lastRenderedPageBreak/>
        <w:t xml:space="preserve">+ Chi phí để có bản sao có chứng thực Giấy chứng nhận quyền sử dụng đất được tính bằng thời gian đi lại (trung bình </w:t>
      </w:r>
      <w:r w:rsidR="00650BD6">
        <w:rPr>
          <w:rFonts w:eastAsia="Calibri" w:cs="Times New Roman"/>
          <w:i/>
          <w:szCs w:val="28"/>
          <w:lang w:val="de-DE"/>
        </w:rPr>
        <w:t>0</w:t>
      </w:r>
      <w:r w:rsidRPr="005650CE">
        <w:rPr>
          <w:rFonts w:eastAsia="Calibri" w:cs="Times New Roman"/>
          <w:i/>
          <w:szCs w:val="28"/>
          <w:lang w:val="de-DE"/>
        </w:rPr>
        <w:t>1 giờ</w:t>
      </w:r>
      <w:r w:rsidR="00650BD6">
        <w:rPr>
          <w:rFonts w:eastAsia="Calibri" w:cs="Times New Roman"/>
          <w:i/>
          <w:szCs w:val="28"/>
          <w:lang w:val="de-DE"/>
        </w:rPr>
        <w:t>/0</w:t>
      </w:r>
      <w:r w:rsidRPr="005650CE">
        <w:rPr>
          <w:rFonts w:eastAsia="Calibri" w:cs="Times New Roman"/>
          <w:i/>
          <w:szCs w:val="28"/>
          <w:lang w:val="de-DE"/>
        </w:rPr>
        <w:t>1 lượt, kết hợp với định mức vùng, miền) nhân (x) với mức thu nhậ</w:t>
      </w:r>
      <w:r w:rsidR="00650BD6">
        <w:rPr>
          <w:rFonts w:eastAsia="Calibri" w:cs="Times New Roman"/>
          <w:i/>
          <w:szCs w:val="28"/>
          <w:lang w:val="de-DE"/>
        </w:rPr>
        <w:t>p bình quân/0</w:t>
      </w:r>
      <w:r w:rsidRPr="005650CE">
        <w:rPr>
          <w:rFonts w:eastAsia="Calibri" w:cs="Times New Roman"/>
          <w:i/>
          <w:szCs w:val="28"/>
          <w:lang w:val="de-DE"/>
        </w:rPr>
        <w:t>1 giờ làm việc cộng (+) với lệ phí chứng thực (theo quy định).</w:t>
      </w:r>
    </w:p>
    <w:p w14:paraId="7C79F401" w14:textId="77777777" w:rsidR="005650CE" w:rsidRPr="005650CE" w:rsidRDefault="005650CE" w:rsidP="005650CE">
      <w:pPr>
        <w:spacing w:before="120" w:after="180" w:line="360" w:lineRule="exact"/>
        <w:ind w:firstLine="720"/>
        <w:jc w:val="both"/>
        <w:rPr>
          <w:rFonts w:eastAsia="Calibri" w:cs="Times New Roman"/>
          <w:b/>
          <w:i/>
          <w:szCs w:val="28"/>
          <w:lang w:val="de-DE"/>
        </w:rPr>
      </w:pPr>
      <w:r w:rsidRPr="005650CE">
        <w:rPr>
          <w:rFonts w:eastAsia="Calibri" w:cs="Times New Roman"/>
          <w:b/>
          <w:i/>
          <w:szCs w:val="28"/>
          <w:lang w:val="de-DE"/>
        </w:rPr>
        <w:t>b) Nộp hồ sơ/ Nhận kết quả</w:t>
      </w:r>
    </w:p>
    <w:p w14:paraId="6D92CA1D" w14:textId="77777777"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Các công việc cụ thể liên quan đến nộp hồ sơ bao gồm: Cá nhân, tổ chức tùy theo quy định và lựa chọn các cách thức nộp hồ</w:t>
      </w:r>
      <w:r w:rsidR="00650BD6">
        <w:rPr>
          <w:rFonts w:eastAsia="Calibri" w:cs="Times New Roman"/>
          <w:szCs w:val="28"/>
          <w:lang w:val="de-DE"/>
        </w:rPr>
        <w:t xml:space="preserve"> sơ/</w:t>
      </w:r>
      <w:r w:rsidRPr="005650CE">
        <w:rPr>
          <w:rFonts w:eastAsia="Calibri" w:cs="Times New Roman"/>
          <w:szCs w:val="28"/>
          <w:lang w:val="de-DE"/>
        </w:rPr>
        <w:t>nhận kết quả trực tiếp tại trụ sở cơ quan nhà nước (C</w:t>
      </w:r>
      <w:r w:rsidRPr="005650CE">
        <w:rPr>
          <w:rFonts w:eastAsia="Calibri" w:cs="Times New Roman"/>
          <w:szCs w:val="28"/>
          <w:vertAlign w:val="subscript"/>
          <w:lang w:val="de-DE"/>
        </w:rPr>
        <w:t>NHS/NKQ TT</w:t>
      </w:r>
      <w:r w:rsidRPr="005650CE">
        <w:rPr>
          <w:rFonts w:eastAsia="Calibri" w:cs="Times New Roman"/>
          <w:szCs w:val="28"/>
          <w:lang w:val="de-DE"/>
        </w:rPr>
        <w:t xml:space="preserve">) hoặc qua đường bưu </w:t>
      </w:r>
      <w:r w:rsidR="0054093E">
        <w:rPr>
          <w:rFonts w:eastAsia="Calibri" w:cs="Times New Roman"/>
          <w:szCs w:val="28"/>
          <w:lang w:val="de-DE"/>
        </w:rPr>
        <w:t xml:space="preserve">chính </w:t>
      </w:r>
      <w:r w:rsidRPr="005650CE">
        <w:rPr>
          <w:rFonts w:eastAsia="Calibri" w:cs="Times New Roman"/>
          <w:szCs w:val="28"/>
          <w:lang w:val="de-DE"/>
        </w:rPr>
        <w:t>(C</w:t>
      </w:r>
      <w:r w:rsidRPr="005650CE">
        <w:rPr>
          <w:rFonts w:eastAsia="Calibri" w:cs="Times New Roman"/>
          <w:szCs w:val="28"/>
          <w:vertAlign w:val="subscript"/>
          <w:lang w:val="de-DE"/>
        </w:rPr>
        <w:t>NHS/NKQ BĐ</w:t>
      </w:r>
      <w:r w:rsidRPr="005650CE">
        <w:rPr>
          <w:rFonts w:eastAsia="Calibri" w:cs="Times New Roman"/>
          <w:szCs w:val="28"/>
          <w:lang w:val="de-DE"/>
        </w:rPr>
        <w:t xml:space="preserve">) hoặc </w:t>
      </w:r>
      <w:r w:rsidR="001414B8">
        <w:rPr>
          <w:rFonts w:eastAsia="Calibri" w:cs="Times New Roman"/>
          <w:szCs w:val="28"/>
          <w:lang w:val="de-DE"/>
        </w:rPr>
        <w:t xml:space="preserve">hình thức điện tử </w:t>
      </w:r>
      <w:r w:rsidRPr="005650CE">
        <w:rPr>
          <w:rFonts w:eastAsia="Calibri" w:cs="Times New Roman"/>
          <w:szCs w:val="28"/>
          <w:lang w:val="de-DE"/>
        </w:rPr>
        <w:t>(C</w:t>
      </w:r>
      <w:r w:rsidRPr="005650CE">
        <w:rPr>
          <w:rFonts w:eastAsia="Calibri" w:cs="Times New Roman"/>
          <w:szCs w:val="28"/>
          <w:vertAlign w:val="subscript"/>
          <w:lang w:val="de-DE"/>
        </w:rPr>
        <w:t>NHS/NKQ NET</w:t>
      </w:r>
      <w:r w:rsidRPr="005650CE">
        <w:rPr>
          <w:rFonts w:eastAsia="Calibri" w:cs="Times New Roman"/>
          <w:szCs w:val="28"/>
          <w:lang w:val="de-DE"/>
        </w:rPr>
        <w:t xml:space="preserve">). </w:t>
      </w:r>
    </w:p>
    <w:p w14:paraId="3360AF33" w14:textId="77777777"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Chi phí cho việc nộp hồ sơ/ Nhận kết quả (C</w:t>
      </w:r>
      <w:r w:rsidRPr="005650CE">
        <w:rPr>
          <w:rFonts w:eastAsia="Calibri" w:cs="Times New Roman"/>
          <w:szCs w:val="28"/>
          <w:vertAlign w:val="subscript"/>
          <w:lang w:val="de-DE"/>
        </w:rPr>
        <w:t>NHS/NKQ</w:t>
      </w:r>
      <w:r w:rsidRPr="005650CE">
        <w:rPr>
          <w:rFonts w:eastAsia="Calibri" w:cs="Times New Roman"/>
          <w:szCs w:val="28"/>
          <w:lang w:val="de-DE"/>
        </w:rPr>
        <w:t xml:space="preserve">) được tính bằng thời gian (trung bình </w:t>
      </w:r>
      <w:r w:rsidR="00650BD6">
        <w:rPr>
          <w:rFonts w:eastAsia="Calibri" w:cs="Times New Roman"/>
          <w:szCs w:val="28"/>
          <w:lang w:val="de-DE"/>
        </w:rPr>
        <w:t>0</w:t>
      </w:r>
      <w:r w:rsidRPr="005650CE">
        <w:rPr>
          <w:rFonts w:eastAsia="Calibri" w:cs="Times New Roman"/>
          <w:szCs w:val="28"/>
          <w:lang w:val="de-DE"/>
        </w:rPr>
        <w:t>1 giờ</w:t>
      </w:r>
      <w:r w:rsidR="00650BD6">
        <w:rPr>
          <w:rFonts w:eastAsia="Calibri" w:cs="Times New Roman"/>
          <w:szCs w:val="28"/>
          <w:lang w:val="de-DE"/>
        </w:rPr>
        <w:t xml:space="preserve">/01 </w:t>
      </w:r>
      <w:r w:rsidRPr="005650CE">
        <w:rPr>
          <w:rFonts w:eastAsia="Calibri" w:cs="Times New Roman"/>
          <w:szCs w:val="28"/>
          <w:lang w:val="de-DE"/>
        </w:rPr>
        <w:t>lượt, kết hợp với định mức vùng miền) nhân (x) với mức thu nhậ</w:t>
      </w:r>
      <w:r w:rsidR="00650BD6">
        <w:rPr>
          <w:rFonts w:eastAsia="Calibri" w:cs="Times New Roman"/>
          <w:szCs w:val="28"/>
          <w:lang w:val="de-DE"/>
        </w:rPr>
        <w:t>p bình quân/</w:t>
      </w:r>
      <w:r w:rsidRPr="005650CE">
        <w:rPr>
          <w:rFonts w:eastAsia="Calibri" w:cs="Times New Roman"/>
          <w:szCs w:val="28"/>
          <w:lang w:val="de-DE"/>
        </w:rPr>
        <w:t>1 giờ làm việc (đối với trường hợp trực tiếp) hoặc tính bằng mức giá hiện hành do Nhà nước quy định (đối với trường hợ</w:t>
      </w:r>
      <w:r w:rsidR="0054093E">
        <w:rPr>
          <w:rFonts w:eastAsia="Calibri" w:cs="Times New Roman"/>
          <w:szCs w:val="28"/>
          <w:lang w:val="de-DE"/>
        </w:rPr>
        <w:t>p qua bưu chính</w:t>
      </w:r>
      <w:r w:rsidRPr="005650CE">
        <w:rPr>
          <w:rFonts w:eastAsia="Calibri" w:cs="Times New Roman"/>
          <w:szCs w:val="28"/>
          <w:lang w:val="de-DE"/>
        </w:rPr>
        <w:t xml:space="preserve"> hoặ</w:t>
      </w:r>
      <w:r w:rsidR="001414B8">
        <w:rPr>
          <w:rFonts w:eastAsia="Calibri" w:cs="Times New Roman"/>
          <w:szCs w:val="28"/>
          <w:lang w:val="de-DE"/>
        </w:rPr>
        <w:t>c hình thức điện tử</w:t>
      </w:r>
      <w:r w:rsidRPr="005650CE">
        <w:rPr>
          <w:rFonts w:eastAsia="Calibri" w:cs="Times New Roman"/>
          <w:szCs w:val="28"/>
          <w:lang w:val="de-DE"/>
        </w:rPr>
        <w:t>).</w:t>
      </w:r>
    </w:p>
    <w:p w14:paraId="1F2E0A53" w14:textId="77777777" w:rsidR="005650CE" w:rsidRPr="005650CE" w:rsidRDefault="005650CE" w:rsidP="005650CE">
      <w:pPr>
        <w:spacing w:before="120" w:after="180" w:line="360" w:lineRule="exact"/>
        <w:ind w:firstLine="720"/>
        <w:jc w:val="both"/>
        <w:rPr>
          <w:rFonts w:eastAsia="Calibri" w:cs="Times New Roman"/>
          <w:i/>
          <w:szCs w:val="28"/>
          <w:lang w:val="de-DE"/>
        </w:rPr>
      </w:pPr>
      <w:r w:rsidRPr="005650CE">
        <w:rPr>
          <w:rFonts w:eastAsia="Calibri" w:cs="Times New Roman"/>
          <w:i/>
          <w:szCs w:val="28"/>
          <w:lang w:val="de-DE"/>
        </w:rPr>
        <w:t xml:space="preserve">Ví dụ: </w:t>
      </w:r>
    </w:p>
    <w:p w14:paraId="444EE0FA" w14:textId="77777777" w:rsidR="005650CE" w:rsidRPr="005650CE" w:rsidRDefault="005650CE" w:rsidP="005650CE">
      <w:pPr>
        <w:spacing w:before="120" w:after="180" w:line="360" w:lineRule="exact"/>
        <w:ind w:firstLine="720"/>
        <w:jc w:val="both"/>
        <w:rPr>
          <w:rFonts w:eastAsia="Calibri" w:cs="Times New Roman"/>
          <w:i/>
          <w:szCs w:val="28"/>
          <w:lang w:val="de-DE"/>
        </w:rPr>
      </w:pPr>
      <w:r w:rsidRPr="005650CE">
        <w:rPr>
          <w:rFonts w:eastAsia="Calibri" w:cs="Times New Roman"/>
          <w:i/>
          <w:szCs w:val="28"/>
          <w:lang w:val="de-DE"/>
        </w:rPr>
        <w:t>+ C</w:t>
      </w:r>
      <w:r w:rsidRPr="005650CE">
        <w:rPr>
          <w:rFonts w:eastAsia="Calibri" w:cs="Times New Roman"/>
          <w:i/>
          <w:szCs w:val="28"/>
          <w:vertAlign w:val="subscript"/>
          <w:lang w:val="de-DE"/>
        </w:rPr>
        <w:t>NHS/NKQ TT</w:t>
      </w:r>
      <w:r w:rsidRPr="005650CE">
        <w:rPr>
          <w:rFonts w:eastAsia="Calibri" w:cs="Times New Roman"/>
          <w:i/>
          <w:szCs w:val="28"/>
          <w:lang w:val="de-DE"/>
        </w:rPr>
        <w:t xml:space="preserve"> = 2.0 giờ x 2 lượt x </w:t>
      </w:r>
      <w:r w:rsidR="00BA729A">
        <w:rPr>
          <w:rFonts w:eastAsia="Calibri" w:cs="Times New Roman"/>
          <w:i/>
          <w:szCs w:val="28"/>
          <w:lang w:val="de-DE"/>
        </w:rPr>
        <w:t>30.535</w:t>
      </w:r>
      <w:r w:rsidRPr="005650CE">
        <w:rPr>
          <w:rFonts w:eastAsia="Calibri" w:cs="Times New Roman"/>
          <w:i/>
          <w:szCs w:val="28"/>
          <w:lang w:val="de-DE"/>
        </w:rPr>
        <w:t xml:space="preserve"> đ = </w:t>
      </w:r>
      <w:r w:rsidR="00BA729A">
        <w:rPr>
          <w:rFonts w:eastAsia="Calibri" w:cs="Times New Roman"/>
          <w:i/>
          <w:szCs w:val="28"/>
          <w:lang w:val="de-DE"/>
        </w:rPr>
        <w:t>122.140</w:t>
      </w:r>
      <w:r w:rsidRPr="005650CE">
        <w:rPr>
          <w:rFonts w:eastAsia="Calibri" w:cs="Times New Roman"/>
          <w:i/>
          <w:szCs w:val="28"/>
          <w:lang w:val="de-DE"/>
        </w:rPr>
        <w:t xml:space="preserve"> đ. Hoặc: </w:t>
      </w:r>
    </w:p>
    <w:p w14:paraId="2119B3F5" w14:textId="77777777" w:rsidR="005650CE" w:rsidRPr="005650CE" w:rsidRDefault="005650CE" w:rsidP="005650CE">
      <w:pPr>
        <w:spacing w:before="120" w:after="180" w:line="360" w:lineRule="exact"/>
        <w:ind w:firstLine="720"/>
        <w:jc w:val="both"/>
        <w:rPr>
          <w:rFonts w:eastAsia="Calibri" w:cs="Times New Roman"/>
          <w:i/>
          <w:szCs w:val="28"/>
          <w:lang w:val="de-DE"/>
        </w:rPr>
      </w:pPr>
      <w:r w:rsidRPr="005650CE">
        <w:rPr>
          <w:rFonts w:eastAsia="Calibri" w:cs="Times New Roman"/>
          <w:i/>
          <w:szCs w:val="28"/>
          <w:lang w:val="de-DE"/>
        </w:rPr>
        <w:t>+ C</w:t>
      </w:r>
      <w:r w:rsidRPr="005650CE">
        <w:rPr>
          <w:rFonts w:eastAsia="Calibri" w:cs="Times New Roman"/>
          <w:i/>
          <w:szCs w:val="28"/>
          <w:vertAlign w:val="subscript"/>
          <w:lang w:val="de-DE"/>
        </w:rPr>
        <w:t>NHS/NKQBĐ</w:t>
      </w:r>
      <w:r w:rsidRPr="005650CE">
        <w:rPr>
          <w:rFonts w:eastAsia="Calibri" w:cs="Times New Roman"/>
          <w:i/>
          <w:szCs w:val="28"/>
          <w:lang w:val="de-DE"/>
        </w:rPr>
        <w:t xml:space="preserve"> =8.000 đ (giá EMS nội tỉnh, trọng lượng ≤ 100gr).</w:t>
      </w:r>
    </w:p>
    <w:p w14:paraId="72198F60" w14:textId="77777777" w:rsidR="005650CE" w:rsidRPr="005650CE" w:rsidRDefault="005650CE" w:rsidP="005650CE">
      <w:pPr>
        <w:spacing w:before="120" w:after="180" w:line="360" w:lineRule="exact"/>
        <w:ind w:firstLine="720"/>
        <w:jc w:val="both"/>
        <w:rPr>
          <w:rFonts w:eastAsia="Calibri" w:cs="Times New Roman"/>
          <w:b/>
          <w:i/>
          <w:szCs w:val="28"/>
          <w:lang w:val="de-DE"/>
        </w:rPr>
      </w:pPr>
      <w:r w:rsidRPr="005650CE">
        <w:rPr>
          <w:rFonts w:eastAsia="Calibri" w:cs="Times New Roman"/>
          <w:b/>
          <w:i/>
          <w:szCs w:val="28"/>
          <w:lang w:val="de-DE"/>
        </w:rPr>
        <w:t>c) Nộp phí, lệ phí (C</w:t>
      </w:r>
      <w:r w:rsidRPr="005650CE">
        <w:rPr>
          <w:rFonts w:eastAsia="Calibri" w:cs="Times New Roman"/>
          <w:b/>
          <w:i/>
          <w:szCs w:val="28"/>
          <w:vertAlign w:val="subscript"/>
          <w:lang w:val="de-DE"/>
        </w:rPr>
        <w:t>P, LP</w:t>
      </w:r>
      <w:r w:rsidRPr="005650CE">
        <w:rPr>
          <w:rFonts w:eastAsia="Calibri" w:cs="Times New Roman"/>
          <w:b/>
          <w:i/>
          <w:szCs w:val="28"/>
          <w:lang w:val="de-DE"/>
        </w:rPr>
        <w:t>)</w:t>
      </w:r>
      <w:r w:rsidR="00720A6D">
        <w:rPr>
          <w:rFonts w:eastAsia="Calibri" w:cs="Times New Roman"/>
          <w:b/>
          <w:i/>
          <w:szCs w:val="28"/>
          <w:lang w:val="de-DE"/>
        </w:rPr>
        <w:t xml:space="preserve"> </w:t>
      </w:r>
    </w:p>
    <w:p w14:paraId="599E39C1" w14:textId="77777777"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Các công việc cụ thể liên quan đến nộp phí, lệ phí bao gồm: Cá nhân, tổ chức nộp trực tiếp tại trụ sở cơ quan nhà nước khi nộp hồ</w:t>
      </w:r>
      <w:r w:rsidR="00650BD6">
        <w:rPr>
          <w:rFonts w:eastAsia="Calibri" w:cs="Times New Roman"/>
          <w:szCs w:val="28"/>
          <w:lang w:val="de-DE"/>
        </w:rPr>
        <w:t xml:space="preserve"> sơ/</w:t>
      </w:r>
      <w:r w:rsidRPr="005650CE">
        <w:rPr>
          <w:rFonts w:eastAsia="Calibri" w:cs="Times New Roman"/>
          <w:szCs w:val="28"/>
          <w:lang w:val="de-DE"/>
        </w:rPr>
        <w:t>nhận kết quả hoặc nộ</w:t>
      </w:r>
      <w:r w:rsidR="00650BD6">
        <w:rPr>
          <w:rFonts w:eastAsia="Calibri" w:cs="Times New Roman"/>
          <w:szCs w:val="28"/>
          <w:lang w:val="de-DE"/>
        </w:rPr>
        <w:t>p/</w:t>
      </w:r>
      <w:r w:rsidRPr="005650CE">
        <w:rPr>
          <w:rFonts w:eastAsia="Calibri" w:cs="Times New Roman"/>
          <w:szCs w:val="28"/>
          <w:lang w:val="de-DE"/>
        </w:rPr>
        <w:t>chuyển khoản tại kho bạc, ngân hàng.</w:t>
      </w:r>
    </w:p>
    <w:p w14:paraId="261A7FE6" w14:textId="77777777"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 xml:space="preserve">Chi phí cho việc nộp phí, lệ phí được tính bằng mức phí, lệ phí áp dụng đối với từng </w:t>
      </w:r>
      <w:r w:rsidR="00504BB8">
        <w:rPr>
          <w:rFonts w:eastAsia="Calibri" w:cs="Times New Roman"/>
          <w:szCs w:val="28"/>
          <w:lang w:val="de-DE"/>
        </w:rPr>
        <w:t>thủ tục hành chính</w:t>
      </w:r>
      <w:r w:rsidRPr="005650CE">
        <w:rPr>
          <w:rFonts w:eastAsia="Calibri" w:cs="Times New Roman"/>
          <w:szCs w:val="28"/>
          <w:lang w:val="de-DE"/>
        </w:rPr>
        <w:t xml:space="preserve"> theo quy định tại các văn bản của cơ quan có thẩm quyền cộng (+) với chi phí cho việc đi lại để nộp phí, lệ phí.</w:t>
      </w:r>
    </w:p>
    <w:p w14:paraId="61A96BC6" w14:textId="77777777"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Trường hợp phí, lệ phí chỉ được quy định mức tối thiểu, tối đa và giao cho các địa phương hoặc cơ quan giải quyết thủ tục quy định mức cụ thể, trong trường hợp này có thể xác định mức phí, lệ phí theo một trong 2 cách:</w:t>
      </w:r>
    </w:p>
    <w:p w14:paraId="3B98873C" w14:textId="77777777"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 Lấy mức phí, lệ phí của một địa phương, cơ quan giải quyết thủ tục đang áp dụng (nếu có);</w:t>
      </w:r>
    </w:p>
    <w:p w14:paraId="6588EFBF" w14:textId="77777777"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lastRenderedPageBreak/>
        <w:t>- Lấy mức phí, lệ phí trung bình của mức phí, lệ phí theo quy định của pháp luật.</w:t>
      </w:r>
    </w:p>
    <w:p w14:paraId="51626241" w14:textId="77777777" w:rsidR="005650CE" w:rsidRPr="005650CE" w:rsidRDefault="005650CE" w:rsidP="005650CE">
      <w:pPr>
        <w:spacing w:before="120" w:after="180" w:line="360" w:lineRule="exact"/>
        <w:ind w:firstLine="720"/>
        <w:jc w:val="both"/>
        <w:rPr>
          <w:rFonts w:eastAsia="Calibri" w:cs="Times New Roman"/>
          <w:color w:val="000000" w:themeColor="text1"/>
          <w:szCs w:val="28"/>
          <w:lang w:val="de-DE"/>
        </w:rPr>
      </w:pPr>
      <w:r w:rsidRPr="005650CE">
        <w:rPr>
          <w:rFonts w:eastAsia="Calibri" w:cs="Times New Roman"/>
          <w:color w:val="000000" w:themeColor="text1"/>
          <w:szCs w:val="28"/>
          <w:lang w:val="de-DE"/>
        </w:rPr>
        <w:t>Ví dụ: Theo quy định về phí đăng ký thành lập Hợp tác xã chỉ xác định mức phí dao động từ 100.000 đ đến 200.000 đ và giao cho từng địa phương quyết định mức cụ thể. Trong trường hợp này, mức phí có thể được xác định bằng mức trung bình theo quy định của pháp luật là: (100.000 + 200.000)/2 = 150.000 đ.</w:t>
      </w:r>
    </w:p>
    <w:p w14:paraId="466038B8" w14:textId="77777777" w:rsidR="005650CE" w:rsidRPr="005650CE" w:rsidRDefault="005650CE" w:rsidP="005650CE">
      <w:pPr>
        <w:spacing w:before="120" w:after="180" w:line="360" w:lineRule="exact"/>
        <w:ind w:firstLine="720"/>
        <w:jc w:val="both"/>
        <w:rPr>
          <w:rFonts w:eastAsia="Calibri" w:cs="Times New Roman"/>
          <w:b/>
          <w:i/>
          <w:spacing w:val="-6"/>
          <w:szCs w:val="28"/>
          <w:lang w:val="de-DE" w:eastAsia="ko-KR"/>
        </w:rPr>
      </w:pPr>
      <w:r w:rsidRPr="005650CE">
        <w:rPr>
          <w:rFonts w:eastAsia="Calibri" w:cs="Times New Roman"/>
          <w:b/>
          <w:i/>
          <w:color w:val="000000" w:themeColor="text1"/>
          <w:szCs w:val="28"/>
          <w:lang w:val="de-DE"/>
        </w:rPr>
        <w:t xml:space="preserve">d) </w:t>
      </w:r>
      <w:r w:rsidRPr="005650CE">
        <w:rPr>
          <w:rFonts w:eastAsia="Calibri" w:cs="Times New Roman"/>
          <w:b/>
          <w:i/>
          <w:color w:val="000000" w:themeColor="text1"/>
          <w:spacing w:val="-6"/>
          <w:szCs w:val="28"/>
          <w:lang w:val="de-DE" w:eastAsia="ko-KR"/>
        </w:rPr>
        <w:t xml:space="preserve">Chuẩn bị, phục </w:t>
      </w:r>
      <w:r w:rsidRPr="005650CE">
        <w:rPr>
          <w:rFonts w:eastAsia="Calibri" w:cs="Times New Roman"/>
          <w:b/>
          <w:i/>
          <w:spacing w:val="-6"/>
          <w:szCs w:val="28"/>
          <w:lang w:val="de-DE" w:eastAsia="ko-KR"/>
        </w:rPr>
        <w:t xml:space="preserve">vụ việc kiểm tra, đánh giá của cơ quan có thẩm quyền (nếu có) </w:t>
      </w:r>
    </w:p>
    <w:p w14:paraId="746CD444" w14:textId="77777777"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 xml:space="preserve">Công việc này bao gồm các hoạt động mà đối tượng tuân thủ </w:t>
      </w:r>
      <w:r w:rsidR="00CA502C">
        <w:rPr>
          <w:rFonts w:eastAsia="Calibri" w:cs="Times New Roman"/>
          <w:szCs w:val="28"/>
          <w:lang w:val="de-DE"/>
        </w:rPr>
        <w:t>thủ tục hành chính</w:t>
      </w:r>
      <w:r w:rsidRPr="005650CE">
        <w:rPr>
          <w:rFonts w:eastAsia="Calibri" w:cs="Times New Roman"/>
          <w:szCs w:val="28"/>
          <w:lang w:val="de-DE"/>
        </w:rPr>
        <w:t xml:space="preserve"> phải chuẩn bị (hồ sơ, tài liệu, mẫu,…) và phục vụ việc kiểm tra trong quá trình giải quyết thủ tục. </w:t>
      </w:r>
    </w:p>
    <w:p w14:paraId="0E18245A" w14:textId="77777777"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Chi phí đối với việc chuẩn bị hồ sơ, tài liệu cho kiểm tra, đánh giá được xác định như việc chuẩn bị hồ sơ theo hướng dẫn tại điểm a mục này.</w:t>
      </w:r>
    </w:p>
    <w:p w14:paraId="4F3736AF" w14:textId="77777777"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 xml:space="preserve">Chi phí đối với việc chuẩn bị </w:t>
      </w:r>
      <w:r w:rsidR="0054093E">
        <w:rPr>
          <w:rFonts w:eastAsia="Calibri" w:cs="Times New Roman"/>
          <w:szCs w:val="28"/>
          <w:lang w:val="de-DE"/>
        </w:rPr>
        <w:t>k</w:t>
      </w:r>
      <w:r w:rsidRPr="005650CE">
        <w:rPr>
          <w:rFonts w:eastAsia="Calibri" w:cs="Times New Roman"/>
          <w:szCs w:val="28"/>
          <w:lang w:val="de-DE"/>
        </w:rPr>
        <w:t xml:space="preserve">iểm tra, đánh giá được xác định theo mức giá hiện hành do cơ quan có thẩm quyền quy định hoặc theo thực tế. </w:t>
      </w:r>
    </w:p>
    <w:p w14:paraId="1439B4F0" w14:textId="77777777"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Chi phí phục vụ kiểm tra, đánh giá được xác định bằng thời gian nhân (x) với số người tham gia phục vụ nhân (x) với mức thu nhậ</w:t>
      </w:r>
      <w:r w:rsidR="00650BD6">
        <w:rPr>
          <w:rFonts w:eastAsia="Calibri" w:cs="Times New Roman"/>
          <w:szCs w:val="28"/>
          <w:lang w:val="de-DE"/>
        </w:rPr>
        <w:t>p bình quân/</w:t>
      </w:r>
      <w:r w:rsidRPr="005650CE">
        <w:rPr>
          <w:rFonts w:eastAsia="Calibri" w:cs="Times New Roman"/>
          <w:szCs w:val="28"/>
          <w:lang w:val="de-DE"/>
        </w:rPr>
        <w:t xml:space="preserve">01 giờ làm việc cộng (+) với chi phí khác (nếu có). </w:t>
      </w:r>
    </w:p>
    <w:p w14:paraId="04DF1B1B" w14:textId="77777777" w:rsidR="005650CE" w:rsidRPr="007D6B29" w:rsidRDefault="005650CE" w:rsidP="005650CE">
      <w:pPr>
        <w:spacing w:before="120" w:after="180" w:line="360" w:lineRule="exact"/>
        <w:ind w:firstLine="720"/>
        <w:jc w:val="both"/>
        <w:rPr>
          <w:rFonts w:eastAsia="Calibri" w:cs="Times New Roman"/>
          <w:b/>
          <w:i/>
          <w:color w:val="000000" w:themeColor="text1"/>
          <w:szCs w:val="28"/>
          <w:lang w:val="de-DE"/>
        </w:rPr>
      </w:pPr>
      <w:r w:rsidRPr="007D6B29">
        <w:rPr>
          <w:rFonts w:eastAsia="Calibri" w:cs="Times New Roman"/>
          <w:b/>
          <w:i/>
          <w:color w:val="000000" w:themeColor="text1"/>
          <w:szCs w:val="28"/>
          <w:lang w:val="de-DE"/>
        </w:rPr>
        <w:t>đ) Lưu ý</w:t>
      </w:r>
    </w:p>
    <w:p w14:paraId="7E1F8BF5" w14:textId="77777777" w:rsidR="005650CE" w:rsidRPr="007D6B29" w:rsidRDefault="005650CE" w:rsidP="005650CE">
      <w:pPr>
        <w:spacing w:before="120" w:after="180" w:line="360" w:lineRule="exact"/>
        <w:ind w:firstLine="720"/>
        <w:jc w:val="both"/>
        <w:rPr>
          <w:rFonts w:eastAsia="Times New Roman" w:cs="Times New Roman"/>
          <w:color w:val="000000" w:themeColor="text1"/>
          <w:szCs w:val="28"/>
          <w:lang w:val="de-DE"/>
        </w:rPr>
      </w:pPr>
      <w:r w:rsidRPr="007D6B29">
        <w:rPr>
          <w:rFonts w:eastAsia="Times New Roman" w:cs="Times New Roman"/>
          <w:color w:val="000000" w:themeColor="text1"/>
          <w:szCs w:val="28"/>
          <w:lang w:val="vi-VN"/>
        </w:rPr>
        <w:t>Không tính chi phí cơ hội</w:t>
      </w:r>
      <w:r w:rsidRPr="007D6B29">
        <w:rPr>
          <w:rFonts w:eastAsia="Times New Roman" w:cs="Times New Roman"/>
          <w:color w:val="000000" w:themeColor="text1"/>
          <w:szCs w:val="28"/>
          <w:lang w:val="de-DE"/>
        </w:rPr>
        <w:t xml:space="preserve"> khi tính chi phí tuân thủ </w:t>
      </w:r>
      <w:r w:rsidR="00CA502C">
        <w:rPr>
          <w:rFonts w:eastAsia="Times New Roman" w:cs="Times New Roman"/>
          <w:color w:val="000000" w:themeColor="text1"/>
          <w:szCs w:val="28"/>
          <w:lang w:val="de-DE"/>
        </w:rPr>
        <w:t>thủ tục hành chính.</w:t>
      </w:r>
      <w:r w:rsidRPr="007D6B29">
        <w:rPr>
          <w:rFonts w:eastAsia="Times New Roman" w:cs="Times New Roman"/>
          <w:color w:val="000000" w:themeColor="text1"/>
          <w:szCs w:val="28"/>
          <w:lang w:val="de-DE"/>
        </w:rPr>
        <w:t xml:space="preserve"> Chi phí cơ hội trong tuân thủ </w:t>
      </w:r>
      <w:r w:rsidR="00CA502C">
        <w:rPr>
          <w:rFonts w:eastAsia="Times New Roman" w:cs="Times New Roman"/>
          <w:color w:val="000000" w:themeColor="text1"/>
          <w:szCs w:val="28"/>
          <w:lang w:val="de-DE"/>
        </w:rPr>
        <w:t>thủ tục hành chính</w:t>
      </w:r>
      <w:r w:rsidRPr="007D6B29">
        <w:rPr>
          <w:rFonts w:eastAsia="Times New Roman" w:cs="Times New Roman"/>
          <w:color w:val="000000" w:themeColor="text1"/>
          <w:szCs w:val="28"/>
          <w:lang w:val="de-DE"/>
        </w:rPr>
        <w:t xml:space="preserve"> được hiểu là những cơ hội mà cá nhân, tổ chức có thể mất đi khi phải chờ kết quả giải quyết </w:t>
      </w:r>
      <w:r w:rsidR="00CA502C">
        <w:rPr>
          <w:rFonts w:eastAsia="Times New Roman" w:cs="Times New Roman"/>
          <w:color w:val="000000" w:themeColor="text1"/>
          <w:szCs w:val="28"/>
          <w:lang w:val="de-DE"/>
        </w:rPr>
        <w:t>thủ tục hành chính</w:t>
      </w:r>
      <w:r w:rsidRPr="007D6B29">
        <w:rPr>
          <w:rFonts w:eastAsia="Times New Roman" w:cs="Times New Roman"/>
          <w:color w:val="000000" w:themeColor="text1"/>
          <w:szCs w:val="28"/>
          <w:lang w:val="de-DE"/>
        </w:rPr>
        <w:t xml:space="preserve"> của cơ quan nhà nước có thẩm quyền. </w:t>
      </w:r>
    </w:p>
    <w:p w14:paraId="1B493C34" w14:textId="77777777" w:rsidR="005650CE" w:rsidRPr="007D6B29" w:rsidRDefault="005650CE" w:rsidP="005650CE">
      <w:pPr>
        <w:spacing w:before="120" w:after="180" w:line="360" w:lineRule="exact"/>
        <w:ind w:firstLine="720"/>
        <w:jc w:val="both"/>
        <w:rPr>
          <w:rFonts w:eastAsia="Calibri" w:cs="Times New Roman"/>
          <w:color w:val="000000" w:themeColor="text1"/>
          <w:szCs w:val="28"/>
          <w:lang w:val="de-DE"/>
        </w:rPr>
      </w:pPr>
      <w:r w:rsidRPr="00720A6D">
        <w:rPr>
          <w:rFonts w:eastAsia="Times New Roman" w:cs="Times New Roman"/>
          <w:i/>
          <w:color w:val="000000" w:themeColor="text1"/>
          <w:szCs w:val="28"/>
          <w:lang w:val="de-DE"/>
        </w:rPr>
        <w:t>Ví dụ</w:t>
      </w:r>
      <w:r w:rsidRPr="007D6B29">
        <w:rPr>
          <w:rFonts w:eastAsia="Times New Roman" w:cs="Times New Roman"/>
          <w:color w:val="000000" w:themeColor="text1"/>
          <w:szCs w:val="28"/>
          <w:lang w:val="de-DE"/>
        </w:rPr>
        <w:t>: Khi tính chi phí tuân thủ của thủ tục Cấp phiếu lý lịch tư pháp, ta chỉ tính chi phí đã nêu tại các mục I của Hướng dẫn theo công thức tại mục II, mà không tính trong thời gian chờ được cấp Phiếu lý lịch tư pháp, cá nhân có thể mất nhiều cơ hội như cơ hội được tuyển dụng sớm hơn, cơ hội để được xuất ngoại sớm hơn…</w:t>
      </w:r>
    </w:p>
    <w:p w14:paraId="639756A7" w14:textId="77777777" w:rsidR="005650CE" w:rsidRPr="005650CE" w:rsidRDefault="005650CE" w:rsidP="005650CE">
      <w:pPr>
        <w:spacing w:before="120" w:after="180" w:line="360" w:lineRule="exact"/>
        <w:ind w:firstLine="720"/>
        <w:jc w:val="both"/>
        <w:rPr>
          <w:rFonts w:eastAsia="Calibri" w:cs="Times New Roman"/>
          <w:b/>
          <w:szCs w:val="28"/>
          <w:lang w:val="de-DE"/>
        </w:rPr>
      </w:pPr>
      <w:r w:rsidRPr="005650CE">
        <w:rPr>
          <w:rFonts w:eastAsia="Calibri" w:cs="Times New Roman"/>
          <w:b/>
          <w:szCs w:val="28"/>
          <w:lang w:val="de-DE"/>
        </w:rPr>
        <w:t xml:space="preserve">2. Xác định thời gian thực hiện </w:t>
      </w:r>
      <w:r w:rsidR="00CA502C">
        <w:rPr>
          <w:rFonts w:eastAsia="Calibri" w:cs="Times New Roman"/>
          <w:b/>
          <w:szCs w:val="28"/>
          <w:lang w:val="de-DE"/>
        </w:rPr>
        <w:t>thủ tục hành chính</w:t>
      </w:r>
      <w:r w:rsidRPr="005650CE">
        <w:rPr>
          <w:rFonts w:eastAsia="Calibri" w:cs="Times New Roman"/>
          <w:b/>
          <w:szCs w:val="28"/>
          <w:lang w:val="de-DE"/>
        </w:rPr>
        <w:t xml:space="preserve"> (T)</w:t>
      </w:r>
    </w:p>
    <w:p w14:paraId="3FE4349C" w14:textId="77777777" w:rsidR="005650CE" w:rsidRPr="005650CE" w:rsidRDefault="005650CE" w:rsidP="00F71093">
      <w:pPr>
        <w:spacing w:before="120" w:after="120" w:line="264" w:lineRule="auto"/>
        <w:ind w:firstLine="720"/>
        <w:jc w:val="both"/>
        <w:rPr>
          <w:rFonts w:eastAsia="Calibri" w:cs="Times New Roman"/>
          <w:b/>
          <w:i/>
          <w:szCs w:val="28"/>
          <w:lang w:val="de-DE"/>
        </w:rPr>
      </w:pPr>
      <w:r w:rsidRPr="005650CE">
        <w:rPr>
          <w:rFonts w:eastAsia="Calibri" w:cs="Times New Roman"/>
          <w:szCs w:val="28"/>
          <w:lang w:val="de-DE"/>
        </w:rPr>
        <w:lastRenderedPageBreak/>
        <w:t>Thời gian được xác đị</w:t>
      </w:r>
      <w:r w:rsidR="0054093E">
        <w:rPr>
          <w:rFonts w:eastAsia="Calibri" w:cs="Times New Roman"/>
          <w:szCs w:val="28"/>
          <w:lang w:val="de-DE"/>
        </w:rPr>
        <w:t>nh khi tính chi phí</w:t>
      </w:r>
      <w:r w:rsidRPr="005650CE">
        <w:rPr>
          <w:rFonts w:eastAsia="Calibri" w:cs="Times New Roman"/>
          <w:szCs w:val="28"/>
          <w:lang w:val="de-DE"/>
        </w:rPr>
        <w:t xml:space="preserve"> thực hiện </w:t>
      </w:r>
      <w:r w:rsidR="00504BB8">
        <w:rPr>
          <w:rFonts w:eastAsia="Calibri" w:cs="Times New Roman"/>
          <w:szCs w:val="28"/>
          <w:lang w:val="de-DE"/>
        </w:rPr>
        <w:t>thủ tục hành chính</w:t>
      </w:r>
      <w:r w:rsidRPr="005650CE">
        <w:rPr>
          <w:rFonts w:eastAsia="Calibri" w:cs="Times New Roman"/>
          <w:szCs w:val="28"/>
          <w:lang w:val="de-DE"/>
        </w:rPr>
        <w:t xml:space="preserve"> bao gồm: thời gian cần thiết và thực tế để hoàn thành từng công việc cụ thể (đi lại nộp hồ sơ, nhận kết quả; tự chuẩn bị hồ sơ, tài liệu;...).</w:t>
      </w:r>
    </w:p>
    <w:p w14:paraId="30C32CC0" w14:textId="77777777" w:rsidR="005650CE" w:rsidRPr="005650CE" w:rsidRDefault="005650CE" w:rsidP="00F71093">
      <w:pPr>
        <w:spacing w:before="120" w:after="120" w:line="264" w:lineRule="auto"/>
        <w:ind w:firstLine="709"/>
        <w:jc w:val="both"/>
        <w:rPr>
          <w:rFonts w:eastAsia="Calibri" w:cs="Times New Roman"/>
          <w:szCs w:val="28"/>
          <w:lang w:val="de-DE"/>
        </w:rPr>
      </w:pPr>
      <w:r w:rsidRPr="005650CE">
        <w:rPr>
          <w:rFonts w:eastAsia="Calibri" w:cs="Times New Roman"/>
          <w:szCs w:val="28"/>
          <w:lang w:val="de-DE"/>
        </w:rPr>
        <w:t>Cách xác định thời gian đi lại để thực hiện một công việc được tính trung bình là (01) giờ</w:t>
      </w:r>
      <w:r w:rsidR="00650BD6">
        <w:rPr>
          <w:rFonts w:eastAsia="Calibri" w:cs="Times New Roman"/>
          <w:szCs w:val="28"/>
          <w:lang w:val="de-DE"/>
        </w:rPr>
        <w:t>/</w:t>
      </w:r>
      <w:r w:rsidRPr="005650CE">
        <w:rPr>
          <w:rFonts w:eastAsia="Calibri" w:cs="Times New Roman"/>
          <w:szCs w:val="28"/>
          <w:lang w:val="de-DE"/>
        </w:rPr>
        <w:t>(01) lượt; thời gian làm đơn, tờ khai theo mẫu được tính trung bình là (01) giờ</w:t>
      </w:r>
      <w:r w:rsidR="00650BD6">
        <w:rPr>
          <w:rFonts w:eastAsia="Calibri" w:cs="Times New Roman"/>
          <w:szCs w:val="28"/>
          <w:lang w:val="de-DE"/>
        </w:rPr>
        <w:t>/</w:t>
      </w:r>
      <w:r w:rsidRPr="005650CE">
        <w:rPr>
          <w:rFonts w:eastAsia="Calibri" w:cs="Times New Roman"/>
          <w:szCs w:val="28"/>
          <w:lang w:val="de-DE"/>
        </w:rPr>
        <w:t xml:space="preserve">(01) trang và kết hợp với định mức tương ứng tùy thuộc vào từng địa bàn, phạm vi. </w:t>
      </w:r>
    </w:p>
    <w:p w14:paraId="4A9880B0" w14:textId="77777777" w:rsidR="005650CE" w:rsidRPr="005650CE" w:rsidRDefault="005650CE" w:rsidP="00F71093">
      <w:pPr>
        <w:spacing w:before="120" w:after="120" w:line="240" w:lineRule="auto"/>
        <w:ind w:firstLine="720"/>
        <w:jc w:val="both"/>
        <w:rPr>
          <w:rFonts w:eastAsia="Calibri" w:cs="Times New Roman"/>
          <w:i/>
          <w:szCs w:val="28"/>
          <w:lang w:val="de-DE"/>
        </w:rPr>
      </w:pPr>
      <w:r w:rsidRPr="005650CE">
        <w:rPr>
          <w:rFonts w:eastAsia="Calibri" w:cs="Times New Roman"/>
          <w:i/>
          <w:szCs w:val="28"/>
          <w:lang w:val="de-DE"/>
        </w:rPr>
        <w:t xml:space="preserve">Ví dụ: Đối với </w:t>
      </w:r>
      <w:r w:rsidR="00CA502C">
        <w:rPr>
          <w:rFonts w:eastAsia="Calibri" w:cs="Times New Roman"/>
          <w:i/>
          <w:szCs w:val="28"/>
          <w:lang w:val="de-DE"/>
        </w:rPr>
        <w:t>thủ tục hành chính</w:t>
      </w:r>
      <w:r w:rsidRPr="005650CE">
        <w:rPr>
          <w:rFonts w:eastAsia="Calibri" w:cs="Times New Roman"/>
          <w:i/>
          <w:szCs w:val="28"/>
          <w:lang w:val="de-DE"/>
        </w:rPr>
        <w:t xml:space="preserve"> đề nghị cấp Giấy phép xây dựng trình bày trên đây, thời gian hoàn thành 01 thành phần hồ sơ và nộp hồ sơ được tính như sau:</w:t>
      </w:r>
    </w:p>
    <w:p w14:paraId="578DCFF4" w14:textId="77777777" w:rsidR="005650CE" w:rsidRPr="005650CE" w:rsidRDefault="005650CE" w:rsidP="00F71093">
      <w:pPr>
        <w:spacing w:before="120" w:after="120" w:line="240" w:lineRule="auto"/>
        <w:ind w:firstLine="720"/>
        <w:jc w:val="both"/>
        <w:rPr>
          <w:rFonts w:eastAsia="Calibri" w:cs="Times New Roman"/>
          <w:i/>
          <w:szCs w:val="28"/>
        </w:rPr>
      </w:pPr>
      <w:r w:rsidRPr="005650CE">
        <w:rPr>
          <w:rFonts w:eastAsia="Calibri" w:cs="Times New Roman"/>
          <w:i/>
          <w:szCs w:val="28"/>
        </w:rPr>
        <w:t>+ Thời gian làm đơn gồm 02 trang:</w:t>
      </w:r>
    </w:p>
    <w:p w14:paraId="766FB2AE" w14:textId="77777777" w:rsidR="005650CE" w:rsidRPr="005650CE" w:rsidRDefault="005650CE" w:rsidP="00F71093">
      <w:pPr>
        <w:spacing w:before="120" w:after="120" w:line="240" w:lineRule="auto"/>
        <w:ind w:firstLine="720"/>
        <w:jc w:val="both"/>
        <w:rPr>
          <w:rFonts w:eastAsia="Calibri" w:cs="Times New Roman"/>
          <w:i/>
          <w:szCs w:val="28"/>
        </w:rPr>
      </w:pPr>
      <w:r w:rsidRPr="005650CE">
        <w:rPr>
          <w:rFonts w:eastAsia="Calibri" w:cs="Times New Roman"/>
          <w:i/>
          <w:szCs w:val="28"/>
        </w:rPr>
        <w:t>T</w:t>
      </w:r>
      <w:r w:rsidRPr="005650CE">
        <w:rPr>
          <w:rFonts w:eastAsia="Calibri" w:cs="Times New Roman"/>
          <w:i/>
          <w:szCs w:val="28"/>
          <w:vertAlign w:val="subscript"/>
        </w:rPr>
        <w:t>HS 1</w:t>
      </w:r>
      <w:r w:rsidRPr="005650CE">
        <w:rPr>
          <w:rFonts w:eastAsia="Calibri" w:cs="Times New Roman"/>
          <w:i/>
          <w:szCs w:val="28"/>
        </w:rPr>
        <w:t xml:space="preserve"> = 1.0 giờ x 2 trang = 2.0 giờ.</w:t>
      </w:r>
    </w:p>
    <w:p w14:paraId="3626C4C2" w14:textId="77777777" w:rsidR="005650CE" w:rsidRPr="005650CE" w:rsidRDefault="005650CE" w:rsidP="00F71093">
      <w:pPr>
        <w:spacing w:before="120" w:after="120" w:line="240" w:lineRule="auto"/>
        <w:ind w:firstLine="720"/>
        <w:jc w:val="both"/>
        <w:rPr>
          <w:rFonts w:eastAsia="Calibri" w:cs="Times New Roman"/>
          <w:i/>
          <w:szCs w:val="28"/>
          <w:lang w:val="de-DE"/>
        </w:rPr>
      </w:pPr>
      <w:r w:rsidRPr="005650CE">
        <w:rPr>
          <w:rFonts w:eastAsia="Calibri" w:cs="Times New Roman"/>
          <w:i/>
          <w:szCs w:val="28"/>
          <w:lang w:val="de-DE"/>
        </w:rPr>
        <w:t>+ Thời gian nộp hồ sơ, phạm vi cấp tỉnh:</w:t>
      </w:r>
    </w:p>
    <w:p w14:paraId="08571096" w14:textId="77777777" w:rsidR="005650CE" w:rsidRPr="005650CE" w:rsidRDefault="005650CE" w:rsidP="00F71093">
      <w:pPr>
        <w:spacing w:before="120" w:after="120" w:line="240" w:lineRule="auto"/>
        <w:ind w:firstLine="720"/>
        <w:jc w:val="both"/>
        <w:rPr>
          <w:rFonts w:eastAsia="Calibri" w:cs="Times New Roman"/>
          <w:i/>
          <w:szCs w:val="28"/>
          <w:lang w:val="de-DE"/>
        </w:rPr>
      </w:pPr>
      <w:r w:rsidRPr="005650CE">
        <w:rPr>
          <w:rFonts w:eastAsia="Calibri" w:cs="Times New Roman"/>
          <w:i/>
          <w:szCs w:val="28"/>
          <w:lang w:val="de-DE"/>
        </w:rPr>
        <w:t>T</w:t>
      </w:r>
      <w:r w:rsidRPr="005650CE">
        <w:rPr>
          <w:rFonts w:eastAsia="Calibri" w:cs="Times New Roman"/>
          <w:i/>
          <w:szCs w:val="28"/>
          <w:vertAlign w:val="subscript"/>
          <w:lang w:val="de-DE"/>
        </w:rPr>
        <w:t>NHS</w:t>
      </w:r>
      <w:r w:rsidRPr="005650CE">
        <w:rPr>
          <w:rFonts w:eastAsia="Calibri" w:cs="Times New Roman"/>
          <w:i/>
          <w:szCs w:val="28"/>
          <w:lang w:val="de-DE"/>
        </w:rPr>
        <w:t xml:space="preserve"> = 2.0 giờ x 2 lượt = 4.0 giờ.</w:t>
      </w:r>
    </w:p>
    <w:p w14:paraId="0F23F042" w14:textId="77777777" w:rsidR="005650CE" w:rsidRPr="005650CE" w:rsidRDefault="005650CE" w:rsidP="005650CE">
      <w:pPr>
        <w:spacing w:before="120" w:after="180" w:line="360" w:lineRule="exact"/>
        <w:ind w:firstLine="720"/>
        <w:jc w:val="both"/>
        <w:rPr>
          <w:rFonts w:cs="Times New Roman"/>
          <w:b/>
          <w:spacing w:val="-4"/>
          <w:szCs w:val="28"/>
          <w:lang w:val="de-DE"/>
        </w:rPr>
      </w:pPr>
      <w:r w:rsidRPr="005650CE">
        <w:rPr>
          <w:rFonts w:eastAsia="Calibri" w:cs="Times New Roman"/>
          <w:b/>
          <w:spacing w:val="-4"/>
          <w:szCs w:val="28"/>
          <w:lang w:val="de-DE"/>
        </w:rPr>
        <w:t>3.</w:t>
      </w:r>
      <w:r w:rsidRPr="005650CE">
        <w:rPr>
          <w:rFonts w:cs="Times New Roman"/>
          <w:b/>
          <w:spacing w:val="-4"/>
          <w:szCs w:val="28"/>
          <w:lang w:val="de-DE"/>
        </w:rPr>
        <w:t xml:space="preserve"> Xác định mức thu nhập bình quân 01 người 01 giờ làm việc (TNBQ)</w:t>
      </w:r>
    </w:p>
    <w:p w14:paraId="70C4DC6E" w14:textId="77777777" w:rsidR="005650CE" w:rsidRPr="005650CE" w:rsidRDefault="005650CE" w:rsidP="005650CE">
      <w:pPr>
        <w:spacing w:before="120" w:after="180" w:line="360" w:lineRule="exact"/>
        <w:ind w:firstLine="709"/>
        <w:jc w:val="both"/>
        <w:rPr>
          <w:rFonts w:cs="Times New Roman"/>
          <w:spacing w:val="-4"/>
          <w:szCs w:val="28"/>
          <w:lang w:val="de-DE"/>
        </w:rPr>
      </w:pPr>
      <w:r w:rsidRPr="005650CE">
        <w:rPr>
          <w:rFonts w:cs="Times New Roman"/>
          <w:spacing w:val="-4"/>
          <w:szCs w:val="28"/>
          <w:lang w:val="de-DE"/>
        </w:rPr>
        <w:t>Mức thu nhập bình quân 01 người</w:t>
      </w:r>
      <w:r w:rsidR="005D1F34">
        <w:rPr>
          <w:rFonts w:cs="Times New Roman"/>
          <w:spacing w:val="-4"/>
          <w:szCs w:val="28"/>
          <w:lang w:val="de-DE"/>
        </w:rPr>
        <w:t>/</w:t>
      </w:r>
      <w:r w:rsidRPr="005650CE">
        <w:rPr>
          <w:rFonts w:cs="Times New Roman"/>
          <w:spacing w:val="-4"/>
          <w:szCs w:val="28"/>
          <w:lang w:val="de-DE"/>
        </w:rPr>
        <w:t xml:space="preserve">01 giờ làm việc được tính theo công thức: </w:t>
      </w:r>
    </w:p>
    <w:tbl>
      <w:tblPr>
        <w:tblW w:w="9356" w:type="dxa"/>
        <w:tblInd w:w="1449" w:type="dxa"/>
        <w:tblLayout w:type="fixed"/>
        <w:tblLook w:val="04A0" w:firstRow="1" w:lastRow="0" w:firstColumn="1" w:lastColumn="0" w:noHBand="0" w:noVBand="1"/>
      </w:tblPr>
      <w:tblGrid>
        <w:gridCol w:w="2552"/>
        <w:gridCol w:w="426"/>
        <w:gridCol w:w="1701"/>
        <w:gridCol w:w="283"/>
        <w:gridCol w:w="1276"/>
        <w:gridCol w:w="283"/>
        <w:gridCol w:w="1276"/>
        <w:gridCol w:w="284"/>
        <w:gridCol w:w="1275"/>
      </w:tblGrid>
      <w:tr w:rsidR="005650CE" w:rsidRPr="005650CE" w14:paraId="02333381" w14:textId="77777777" w:rsidTr="007D6B29">
        <w:tc>
          <w:tcPr>
            <w:tcW w:w="2552" w:type="dxa"/>
            <w:vMerge w:val="restart"/>
            <w:vAlign w:val="center"/>
          </w:tcPr>
          <w:p w14:paraId="4B495A9A" w14:textId="77777777" w:rsidR="005650CE" w:rsidRPr="005650CE" w:rsidRDefault="005650CE" w:rsidP="005650CE">
            <w:pPr>
              <w:spacing w:before="120" w:after="180" w:line="360" w:lineRule="exact"/>
              <w:jc w:val="center"/>
              <w:rPr>
                <w:rFonts w:cs="Times New Roman"/>
                <w:szCs w:val="28"/>
                <w:lang w:val="de-DE"/>
              </w:rPr>
            </w:pPr>
            <w:r w:rsidRPr="005650CE">
              <w:rPr>
                <w:rFonts w:cs="Times New Roman"/>
                <w:szCs w:val="28"/>
                <w:lang w:val="de-DE"/>
              </w:rPr>
              <w:t xml:space="preserve">Mức thu nhập </w:t>
            </w:r>
            <w:r w:rsidRPr="005650CE">
              <w:rPr>
                <w:rFonts w:cs="Times New Roman"/>
                <w:szCs w:val="28"/>
                <w:lang w:val="de-DE"/>
              </w:rPr>
              <w:br/>
              <w:t>bình quân 01 người</w:t>
            </w:r>
            <w:r w:rsidR="005D1F34">
              <w:rPr>
                <w:rFonts w:cs="Times New Roman"/>
                <w:szCs w:val="28"/>
                <w:lang w:val="de-DE"/>
              </w:rPr>
              <w:t>/</w:t>
            </w:r>
            <w:r w:rsidRPr="005650CE">
              <w:rPr>
                <w:rFonts w:cs="Times New Roman"/>
                <w:szCs w:val="28"/>
                <w:lang w:val="de-DE"/>
              </w:rPr>
              <w:t xml:space="preserve"> 01 giờ làm việc </w:t>
            </w:r>
          </w:p>
        </w:tc>
        <w:tc>
          <w:tcPr>
            <w:tcW w:w="426" w:type="dxa"/>
            <w:vMerge w:val="restart"/>
            <w:vAlign w:val="center"/>
          </w:tcPr>
          <w:p w14:paraId="58259C7D" w14:textId="77777777" w:rsidR="005650CE" w:rsidRPr="005650CE" w:rsidRDefault="005650CE" w:rsidP="005650CE">
            <w:pPr>
              <w:spacing w:before="120" w:after="180" w:line="360" w:lineRule="exact"/>
              <w:rPr>
                <w:rFonts w:cs="Times New Roman"/>
                <w:szCs w:val="28"/>
              </w:rPr>
            </w:pPr>
            <w:r w:rsidRPr="005650CE">
              <w:rPr>
                <w:rFonts w:cs="Times New Roman"/>
                <w:szCs w:val="28"/>
              </w:rPr>
              <w:t>=</w:t>
            </w:r>
          </w:p>
        </w:tc>
        <w:tc>
          <w:tcPr>
            <w:tcW w:w="6378" w:type="dxa"/>
            <w:gridSpan w:val="7"/>
            <w:tcBorders>
              <w:bottom w:val="single" w:sz="4" w:space="0" w:color="auto"/>
            </w:tcBorders>
            <w:vAlign w:val="center"/>
          </w:tcPr>
          <w:p w14:paraId="35F13962" w14:textId="77777777" w:rsidR="005650CE" w:rsidRPr="005650CE" w:rsidRDefault="005650CE" w:rsidP="00BA729A">
            <w:pPr>
              <w:spacing w:before="120" w:after="180" w:line="360" w:lineRule="exact"/>
              <w:jc w:val="center"/>
              <w:rPr>
                <w:rFonts w:cs="Times New Roman"/>
                <w:b/>
                <w:szCs w:val="28"/>
              </w:rPr>
            </w:pPr>
            <w:r w:rsidRPr="005650CE">
              <w:rPr>
                <w:rFonts w:cs="Times New Roman"/>
                <w:szCs w:val="28"/>
              </w:rPr>
              <w:t>Tổng sản phẩm trong nước</w:t>
            </w:r>
            <w:r w:rsidRPr="005650CE">
              <w:rPr>
                <w:rFonts w:cs="Times New Roman"/>
                <w:szCs w:val="28"/>
              </w:rPr>
              <w:br/>
            </w:r>
            <w:r w:rsidRPr="005650CE">
              <w:rPr>
                <w:rFonts w:cs="Times New Roman"/>
                <w:i/>
                <w:szCs w:val="28"/>
              </w:rPr>
              <w:t>(theo thống kê của năm gần nhất)</w:t>
            </w:r>
          </w:p>
        </w:tc>
      </w:tr>
      <w:tr w:rsidR="005650CE" w:rsidRPr="005650CE" w14:paraId="275FF016" w14:textId="77777777" w:rsidTr="007D6B29">
        <w:tc>
          <w:tcPr>
            <w:tcW w:w="2552" w:type="dxa"/>
            <w:vMerge/>
            <w:vAlign w:val="center"/>
          </w:tcPr>
          <w:p w14:paraId="014B999C" w14:textId="77777777" w:rsidR="005650CE" w:rsidRPr="005650CE" w:rsidRDefault="005650CE" w:rsidP="005650CE">
            <w:pPr>
              <w:spacing w:before="120" w:after="180" w:line="360" w:lineRule="exact"/>
              <w:jc w:val="center"/>
              <w:rPr>
                <w:rFonts w:cs="Times New Roman"/>
                <w:szCs w:val="28"/>
              </w:rPr>
            </w:pPr>
          </w:p>
        </w:tc>
        <w:tc>
          <w:tcPr>
            <w:tcW w:w="426" w:type="dxa"/>
            <w:vMerge/>
            <w:vAlign w:val="center"/>
          </w:tcPr>
          <w:p w14:paraId="4C509C90" w14:textId="77777777" w:rsidR="005650CE" w:rsidRPr="005650CE" w:rsidRDefault="005650CE" w:rsidP="005650CE">
            <w:pPr>
              <w:spacing w:before="120" w:after="180" w:line="360" w:lineRule="exact"/>
              <w:rPr>
                <w:rFonts w:cs="Times New Roman"/>
                <w:szCs w:val="28"/>
              </w:rPr>
            </w:pPr>
          </w:p>
        </w:tc>
        <w:tc>
          <w:tcPr>
            <w:tcW w:w="1701" w:type="dxa"/>
            <w:tcBorders>
              <w:top w:val="single" w:sz="4" w:space="0" w:color="auto"/>
            </w:tcBorders>
            <w:vAlign w:val="center"/>
          </w:tcPr>
          <w:p w14:paraId="4B931533" w14:textId="77777777" w:rsidR="005650CE" w:rsidRPr="005650CE" w:rsidRDefault="005650CE" w:rsidP="005650CE">
            <w:pPr>
              <w:spacing w:before="120" w:after="180" w:line="360" w:lineRule="exact"/>
              <w:jc w:val="center"/>
              <w:rPr>
                <w:rFonts w:cs="Times New Roman"/>
                <w:szCs w:val="28"/>
              </w:rPr>
            </w:pPr>
            <w:r w:rsidRPr="005650CE">
              <w:rPr>
                <w:rFonts w:cs="Times New Roman"/>
                <w:szCs w:val="28"/>
              </w:rPr>
              <w:t>Số dân</w:t>
            </w:r>
            <w:r w:rsidRPr="005650CE">
              <w:rPr>
                <w:rFonts w:cs="Times New Roman"/>
                <w:szCs w:val="28"/>
              </w:rPr>
              <w:br/>
            </w:r>
            <w:r w:rsidRPr="005650CE">
              <w:rPr>
                <w:rFonts w:cs="Times New Roman"/>
                <w:i/>
                <w:szCs w:val="28"/>
              </w:rPr>
              <w:t>(tương ứng năm thống kê)</w:t>
            </w:r>
          </w:p>
        </w:tc>
        <w:tc>
          <w:tcPr>
            <w:tcW w:w="283" w:type="dxa"/>
            <w:tcBorders>
              <w:top w:val="single" w:sz="4" w:space="0" w:color="auto"/>
            </w:tcBorders>
            <w:vAlign w:val="center"/>
          </w:tcPr>
          <w:p w14:paraId="64A12AE7" w14:textId="77777777" w:rsidR="005650CE" w:rsidRPr="005650CE" w:rsidRDefault="005650CE" w:rsidP="005650CE">
            <w:pPr>
              <w:spacing w:before="120" w:after="180" w:line="360" w:lineRule="exact"/>
              <w:jc w:val="center"/>
              <w:rPr>
                <w:rFonts w:cs="Times New Roman"/>
                <w:szCs w:val="28"/>
              </w:rPr>
            </w:pPr>
            <w:r w:rsidRPr="005650CE">
              <w:rPr>
                <w:rFonts w:cs="Times New Roman"/>
                <w:szCs w:val="28"/>
              </w:rPr>
              <w:t>x</w:t>
            </w:r>
          </w:p>
        </w:tc>
        <w:tc>
          <w:tcPr>
            <w:tcW w:w="1276" w:type="dxa"/>
            <w:tcBorders>
              <w:top w:val="single" w:sz="4" w:space="0" w:color="auto"/>
            </w:tcBorders>
            <w:vAlign w:val="center"/>
          </w:tcPr>
          <w:p w14:paraId="15F7D6E8" w14:textId="77777777" w:rsidR="005650CE" w:rsidRPr="005650CE" w:rsidRDefault="005650CE" w:rsidP="005650CE">
            <w:pPr>
              <w:spacing w:before="120" w:after="180" w:line="360" w:lineRule="exact"/>
              <w:jc w:val="center"/>
              <w:rPr>
                <w:rFonts w:cs="Times New Roman"/>
                <w:szCs w:val="28"/>
              </w:rPr>
            </w:pPr>
            <w:r w:rsidRPr="005650CE">
              <w:rPr>
                <w:rFonts w:cs="Times New Roman"/>
                <w:szCs w:val="28"/>
              </w:rPr>
              <w:t xml:space="preserve">12 tháng </w:t>
            </w:r>
          </w:p>
        </w:tc>
        <w:tc>
          <w:tcPr>
            <w:tcW w:w="283" w:type="dxa"/>
            <w:tcBorders>
              <w:top w:val="single" w:sz="4" w:space="0" w:color="auto"/>
            </w:tcBorders>
            <w:vAlign w:val="center"/>
          </w:tcPr>
          <w:p w14:paraId="5FFC46D7" w14:textId="77777777" w:rsidR="005650CE" w:rsidRPr="005650CE" w:rsidRDefault="005650CE" w:rsidP="005650CE">
            <w:pPr>
              <w:spacing w:before="120" w:after="180" w:line="360" w:lineRule="exact"/>
              <w:jc w:val="center"/>
              <w:rPr>
                <w:rFonts w:cs="Times New Roman"/>
                <w:szCs w:val="28"/>
              </w:rPr>
            </w:pPr>
            <w:r w:rsidRPr="005650CE">
              <w:rPr>
                <w:rFonts w:cs="Times New Roman"/>
                <w:szCs w:val="28"/>
              </w:rPr>
              <w:t>x</w:t>
            </w:r>
          </w:p>
        </w:tc>
        <w:tc>
          <w:tcPr>
            <w:tcW w:w="1276" w:type="dxa"/>
            <w:tcBorders>
              <w:top w:val="single" w:sz="4" w:space="0" w:color="auto"/>
            </w:tcBorders>
            <w:vAlign w:val="center"/>
          </w:tcPr>
          <w:p w14:paraId="6C3687A9" w14:textId="77777777" w:rsidR="005650CE" w:rsidRPr="005650CE" w:rsidRDefault="005650CE" w:rsidP="005650CE">
            <w:pPr>
              <w:spacing w:before="120" w:after="180" w:line="360" w:lineRule="exact"/>
              <w:jc w:val="center"/>
              <w:rPr>
                <w:rFonts w:cs="Times New Roman"/>
                <w:szCs w:val="28"/>
              </w:rPr>
            </w:pPr>
            <w:r w:rsidRPr="005650CE">
              <w:rPr>
                <w:rFonts w:cs="Times New Roman"/>
                <w:szCs w:val="28"/>
              </w:rPr>
              <w:t xml:space="preserve">22 ngày làm việc </w:t>
            </w:r>
          </w:p>
        </w:tc>
        <w:tc>
          <w:tcPr>
            <w:tcW w:w="284" w:type="dxa"/>
            <w:tcBorders>
              <w:top w:val="single" w:sz="4" w:space="0" w:color="auto"/>
            </w:tcBorders>
            <w:vAlign w:val="center"/>
          </w:tcPr>
          <w:p w14:paraId="02FF4B45" w14:textId="77777777" w:rsidR="005650CE" w:rsidRPr="005650CE" w:rsidRDefault="005650CE" w:rsidP="005650CE">
            <w:pPr>
              <w:spacing w:before="120" w:after="180" w:line="360" w:lineRule="exact"/>
              <w:jc w:val="center"/>
              <w:rPr>
                <w:rFonts w:cs="Times New Roman"/>
                <w:szCs w:val="28"/>
              </w:rPr>
            </w:pPr>
            <w:r w:rsidRPr="005650CE">
              <w:rPr>
                <w:rFonts w:cs="Times New Roman"/>
                <w:szCs w:val="28"/>
              </w:rPr>
              <w:t>x</w:t>
            </w:r>
          </w:p>
        </w:tc>
        <w:tc>
          <w:tcPr>
            <w:tcW w:w="1275" w:type="dxa"/>
            <w:tcBorders>
              <w:top w:val="single" w:sz="4" w:space="0" w:color="auto"/>
            </w:tcBorders>
            <w:vAlign w:val="center"/>
          </w:tcPr>
          <w:p w14:paraId="16F746B3" w14:textId="77777777" w:rsidR="005650CE" w:rsidRPr="005650CE" w:rsidRDefault="005650CE" w:rsidP="005650CE">
            <w:pPr>
              <w:spacing w:before="120" w:after="180" w:line="360" w:lineRule="exact"/>
              <w:jc w:val="center"/>
              <w:rPr>
                <w:rFonts w:cs="Times New Roman"/>
                <w:szCs w:val="28"/>
              </w:rPr>
            </w:pPr>
            <w:r w:rsidRPr="005650CE">
              <w:rPr>
                <w:rFonts w:cs="Times New Roman"/>
                <w:szCs w:val="28"/>
              </w:rPr>
              <w:t>8 giờ làm việc</w:t>
            </w:r>
          </w:p>
        </w:tc>
      </w:tr>
    </w:tbl>
    <w:p w14:paraId="268A492C" w14:textId="77777777" w:rsidR="005650CE" w:rsidRPr="005650CE" w:rsidRDefault="005650CE" w:rsidP="00F71093">
      <w:pPr>
        <w:spacing w:before="120" w:after="180" w:line="360" w:lineRule="exact"/>
        <w:ind w:firstLine="720"/>
        <w:jc w:val="both"/>
        <w:rPr>
          <w:rFonts w:cs="Times New Roman"/>
          <w:b/>
          <w:i/>
          <w:szCs w:val="28"/>
          <w:lang w:val="de-DE"/>
        </w:rPr>
      </w:pPr>
      <w:r w:rsidRPr="005650CE">
        <w:rPr>
          <w:rFonts w:cs="Times New Roman"/>
          <w:szCs w:val="28"/>
        </w:rPr>
        <w:t xml:space="preserve">Thời gian làm việc trong một tháng là 22 ngày; thời gian làm việc trong một ngày là 08 giờ. </w:t>
      </w:r>
    </w:p>
    <w:p w14:paraId="2225D3E9" w14:textId="77777777" w:rsidR="005650CE" w:rsidRPr="005650CE" w:rsidRDefault="005650CE" w:rsidP="005650CE">
      <w:pPr>
        <w:spacing w:before="120" w:after="180" w:line="360" w:lineRule="exact"/>
        <w:ind w:firstLine="720"/>
        <w:jc w:val="both"/>
        <w:rPr>
          <w:rFonts w:eastAsia="Calibri" w:cs="Times New Roman"/>
          <w:i/>
          <w:color w:val="000000" w:themeColor="text1"/>
          <w:szCs w:val="28"/>
          <w:lang w:val="de-DE"/>
        </w:rPr>
      </w:pPr>
      <w:r w:rsidRPr="005650CE">
        <w:rPr>
          <w:rFonts w:eastAsia="Calibri" w:cs="Times New Roman"/>
          <w:i/>
          <w:color w:val="000000" w:themeColor="text1"/>
          <w:szCs w:val="28"/>
          <w:lang w:val="de-DE"/>
        </w:rPr>
        <w:lastRenderedPageBreak/>
        <w:t>Ví dụ: Năm 20</w:t>
      </w:r>
      <w:r w:rsidR="004A69CF">
        <w:rPr>
          <w:rFonts w:eastAsia="Calibri" w:cs="Times New Roman"/>
          <w:i/>
          <w:color w:val="000000" w:themeColor="text1"/>
          <w:szCs w:val="28"/>
          <w:lang w:val="de-DE"/>
        </w:rPr>
        <w:t>20</w:t>
      </w:r>
      <w:r w:rsidRPr="005650CE">
        <w:rPr>
          <w:rFonts w:eastAsia="Calibri" w:cs="Times New Roman"/>
          <w:i/>
          <w:color w:val="000000" w:themeColor="text1"/>
          <w:szCs w:val="28"/>
          <w:lang w:val="de-DE"/>
        </w:rPr>
        <w:t xml:space="preserve">, Tổng sản phẩm trong nước là </w:t>
      </w:r>
      <w:r w:rsidRPr="005650CE">
        <w:rPr>
          <w:rFonts w:cs="Times New Roman"/>
          <w:i/>
          <w:color w:val="000000" w:themeColor="text1"/>
          <w:szCs w:val="28"/>
          <w:lang w:val="de-DE"/>
        </w:rPr>
        <w:t>6.</w:t>
      </w:r>
      <w:r w:rsidR="004A69CF">
        <w:rPr>
          <w:rFonts w:cs="Times New Roman"/>
          <w:i/>
          <w:color w:val="000000" w:themeColor="text1"/>
          <w:szCs w:val="28"/>
          <w:lang w:val="de-DE"/>
        </w:rPr>
        <w:t>293.145</w:t>
      </w:r>
      <w:r w:rsidR="0054093E">
        <w:rPr>
          <w:rFonts w:cs="Times New Roman"/>
          <w:i/>
          <w:color w:val="000000" w:themeColor="text1"/>
          <w:szCs w:val="28"/>
          <w:lang w:val="de-DE"/>
        </w:rPr>
        <w:t xml:space="preserve"> </w:t>
      </w:r>
      <w:r w:rsidRPr="005650CE">
        <w:rPr>
          <w:rFonts w:eastAsia="Calibri" w:cs="Times New Roman"/>
          <w:i/>
          <w:color w:val="000000" w:themeColor="text1"/>
          <w:szCs w:val="28"/>
          <w:lang w:val="de-DE"/>
        </w:rPr>
        <w:t>tỷ đồng, với dân số </w:t>
      </w:r>
      <w:r w:rsidR="004A69CF">
        <w:rPr>
          <w:rFonts w:cs="Times New Roman"/>
          <w:i/>
          <w:color w:val="000000" w:themeColor="text1"/>
          <w:szCs w:val="28"/>
          <w:lang w:val="vi-VN"/>
        </w:rPr>
        <w:t>9</w:t>
      </w:r>
      <w:r w:rsidR="004A69CF">
        <w:rPr>
          <w:rFonts w:cs="Times New Roman"/>
          <w:i/>
          <w:color w:val="000000" w:themeColor="text1"/>
          <w:szCs w:val="28"/>
        </w:rPr>
        <w:t>7.582.700</w:t>
      </w:r>
      <w:r w:rsidR="0054093E">
        <w:rPr>
          <w:rFonts w:cs="Times New Roman"/>
          <w:i/>
          <w:color w:val="000000" w:themeColor="text1"/>
          <w:szCs w:val="28"/>
        </w:rPr>
        <w:t xml:space="preserve"> </w:t>
      </w:r>
      <w:r w:rsidRPr="005650CE">
        <w:rPr>
          <w:rFonts w:eastAsia="Calibri" w:cs="Times New Roman"/>
          <w:i/>
          <w:color w:val="000000" w:themeColor="text1"/>
          <w:szCs w:val="28"/>
          <w:lang w:val="de-DE"/>
        </w:rPr>
        <w:t>người. Như vậy, mức thu nhập bình quân 01 ngườ</w:t>
      </w:r>
      <w:r w:rsidR="005D1F34">
        <w:rPr>
          <w:rFonts w:eastAsia="Calibri" w:cs="Times New Roman"/>
          <w:i/>
          <w:color w:val="000000" w:themeColor="text1"/>
          <w:szCs w:val="28"/>
          <w:lang w:val="de-DE"/>
        </w:rPr>
        <w:t>i/</w:t>
      </w:r>
      <w:r w:rsidRPr="005650CE">
        <w:rPr>
          <w:rFonts w:eastAsia="Calibri" w:cs="Times New Roman"/>
          <w:i/>
          <w:color w:val="000000" w:themeColor="text1"/>
          <w:szCs w:val="28"/>
          <w:lang w:val="de-DE"/>
        </w:rPr>
        <w:t>01 giờ làm việc sẽ là:</w:t>
      </w:r>
    </w:p>
    <w:tbl>
      <w:tblPr>
        <w:tblW w:w="9214" w:type="dxa"/>
        <w:tblInd w:w="1539" w:type="dxa"/>
        <w:tblLayout w:type="fixed"/>
        <w:tblLook w:val="04A0" w:firstRow="1" w:lastRow="0" w:firstColumn="1" w:lastColumn="0" w:noHBand="0" w:noVBand="1"/>
      </w:tblPr>
      <w:tblGrid>
        <w:gridCol w:w="993"/>
        <w:gridCol w:w="425"/>
        <w:gridCol w:w="1984"/>
        <w:gridCol w:w="426"/>
        <w:gridCol w:w="567"/>
        <w:gridCol w:w="708"/>
        <w:gridCol w:w="567"/>
        <w:gridCol w:w="426"/>
        <w:gridCol w:w="567"/>
        <w:gridCol w:w="567"/>
        <w:gridCol w:w="1984"/>
      </w:tblGrid>
      <w:tr w:rsidR="005650CE" w:rsidRPr="005650CE" w14:paraId="2DEFAABF" w14:textId="77777777" w:rsidTr="007D6B29">
        <w:tc>
          <w:tcPr>
            <w:tcW w:w="993" w:type="dxa"/>
            <w:vMerge w:val="restart"/>
            <w:vAlign w:val="center"/>
          </w:tcPr>
          <w:p w14:paraId="203F4A98" w14:textId="77777777" w:rsidR="005650CE" w:rsidRPr="005650CE" w:rsidRDefault="005650CE" w:rsidP="005650CE">
            <w:pPr>
              <w:spacing w:before="120" w:after="180" w:line="360" w:lineRule="exact"/>
              <w:jc w:val="center"/>
              <w:rPr>
                <w:rFonts w:eastAsia="Calibri" w:cs="Times New Roman"/>
                <w:color w:val="000000" w:themeColor="text1"/>
                <w:szCs w:val="28"/>
              </w:rPr>
            </w:pPr>
            <w:r w:rsidRPr="005650CE">
              <w:rPr>
                <w:rFonts w:eastAsia="Calibri" w:cs="Times New Roman"/>
                <w:color w:val="000000" w:themeColor="text1"/>
                <w:szCs w:val="28"/>
              </w:rPr>
              <w:t>TNBQ</w:t>
            </w:r>
          </w:p>
        </w:tc>
        <w:tc>
          <w:tcPr>
            <w:tcW w:w="425" w:type="dxa"/>
            <w:vMerge w:val="restart"/>
            <w:vAlign w:val="center"/>
          </w:tcPr>
          <w:p w14:paraId="371D5E7E" w14:textId="77777777" w:rsidR="005650CE" w:rsidRPr="005650CE" w:rsidRDefault="005650CE" w:rsidP="005650CE">
            <w:pPr>
              <w:spacing w:before="120" w:after="180" w:line="360" w:lineRule="exact"/>
              <w:rPr>
                <w:rFonts w:eastAsia="Calibri" w:cs="Times New Roman"/>
                <w:color w:val="000000" w:themeColor="text1"/>
                <w:szCs w:val="28"/>
              </w:rPr>
            </w:pPr>
            <w:r w:rsidRPr="005650CE">
              <w:rPr>
                <w:rFonts w:eastAsia="Calibri" w:cs="Times New Roman"/>
                <w:color w:val="000000" w:themeColor="text1"/>
                <w:szCs w:val="28"/>
              </w:rPr>
              <w:t>=</w:t>
            </w:r>
          </w:p>
        </w:tc>
        <w:tc>
          <w:tcPr>
            <w:tcW w:w="5245" w:type="dxa"/>
            <w:gridSpan w:val="7"/>
            <w:tcBorders>
              <w:bottom w:val="single" w:sz="4" w:space="0" w:color="auto"/>
            </w:tcBorders>
            <w:vAlign w:val="center"/>
          </w:tcPr>
          <w:p w14:paraId="7CBEE73B" w14:textId="77777777" w:rsidR="005650CE" w:rsidRPr="005650CE" w:rsidRDefault="004A69CF" w:rsidP="005650CE">
            <w:pPr>
              <w:spacing w:before="120" w:after="180" w:line="360" w:lineRule="exact"/>
              <w:jc w:val="center"/>
              <w:rPr>
                <w:rFonts w:eastAsia="Calibri" w:cs="Times New Roman"/>
                <w:b/>
                <w:color w:val="000000" w:themeColor="text1"/>
                <w:szCs w:val="28"/>
              </w:rPr>
            </w:pPr>
            <w:r>
              <w:rPr>
                <w:rFonts w:eastAsia="Calibri" w:cs="Times New Roman"/>
                <w:color w:val="000000" w:themeColor="text1"/>
                <w:szCs w:val="28"/>
              </w:rPr>
              <w:t>6.293</w:t>
            </w:r>
            <w:r w:rsidR="005650CE" w:rsidRPr="005650CE">
              <w:rPr>
                <w:rFonts w:eastAsia="Calibri" w:cs="Times New Roman"/>
                <w:color w:val="000000" w:themeColor="text1"/>
                <w:szCs w:val="28"/>
                <w:lang w:val="de-DE"/>
              </w:rPr>
              <w:t>.</w:t>
            </w:r>
            <w:r>
              <w:rPr>
                <w:rFonts w:eastAsia="Calibri" w:cs="Times New Roman"/>
                <w:color w:val="000000" w:themeColor="text1"/>
                <w:szCs w:val="28"/>
                <w:lang w:val="de-DE"/>
              </w:rPr>
              <w:t>145.</w:t>
            </w:r>
            <w:r w:rsidR="005650CE" w:rsidRPr="005650CE">
              <w:rPr>
                <w:rFonts w:eastAsia="Calibri" w:cs="Times New Roman"/>
                <w:color w:val="000000" w:themeColor="text1"/>
                <w:szCs w:val="28"/>
                <w:lang w:val="de-DE"/>
              </w:rPr>
              <w:t xml:space="preserve">000.000.000 </w:t>
            </w:r>
          </w:p>
        </w:tc>
        <w:tc>
          <w:tcPr>
            <w:tcW w:w="567" w:type="dxa"/>
            <w:vMerge w:val="restart"/>
            <w:vAlign w:val="center"/>
          </w:tcPr>
          <w:p w14:paraId="42B9AC02" w14:textId="77777777" w:rsidR="005650CE" w:rsidRPr="005650CE" w:rsidRDefault="005650CE" w:rsidP="005650CE">
            <w:pPr>
              <w:spacing w:before="120" w:after="180" w:line="360" w:lineRule="exact"/>
              <w:jc w:val="center"/>
              <w:rPr>
                <w:rFonts w:eastAsia="Calibri" w:cs="Times New Roman"/>
                <w:color w:val="000000" w:themeColor="text1"/>
                <w:szCs w:val="28"/>
                <w:lang w:val="de-DE"/>
              </w:rPr>
            </w:pPr>
            <w:r w:rsidRPr="005650CE">
              <w:rPr>
                <w:rFonts w:eastAsia="Calibri" w:cs="Times New Roman"/>
                <w:i/>
                <w:color w:val="000000" w:themeColor="text1"/>
                <w:szCs w:val="28"/>
              </w:rPr>
              <w:t xml:space="preserve">≈ </w:t>
            </w:r>
          </w:p>
        </w:tc>
        <w:tc>
          <w:tcPr>
            <w:tcW w:w="1984" w:type="dxa"/>
            <w:vMerge w:val="restart"/>
            <w:vAlign w:val="center"/>
          </w:tcPr>
          <w:p w14:paraId="6808A004" w14:textId="77777777" w:rsidR="005650CE" w:rsidRPr="005650CE" w:rsidRDefault="00BA729A" w:rsidP="005650CE">
            <w:pPr>
              <w:spacing w:before="120" w:after="180" w:line="360" w:lineRule="exact"/>
              <w:rPr>
                <w:rFonts w:eastAsia="Calibri" w:cs="Times New Roman"/>
                <w:color w:val="000000" w:themeColor="text1"/>
                <w:szCs w:val="28"/>
                <w:lang w:val="de-DE"/>
              </w:rPr>
            </w:pPr>
            <w:r>
              <w:rPr>
                <w:rFonts w:cs="Times New Roman"/>
                <w:color w:val="000000" w:themeColor="text1"/>
                <w:szCs w:val="28"/>
              </w:rPr>
              <w:t>30</w:t>
            </w:r>
            <w:r w:rsidR="005650CE" w:rsidRPr="005650CE">
              <w:rPr>
                <w:rFonts w:cs="Times New Roman"/>
                <w:color w:val="000000" w:themeColor="text1"/>
                <w:szCs w:val="28"/>
                <w:lang w:val="vi-VN"/>
              </w:rPr>
              <w:t>.</w:t>
            </w:r>
            <w:r>
              <w:rPr>
                <w:rFonts w:cs="Times New Roman"/>
                <w:color w:val="000000" w:themeColor="text1"/>
                <w:szCs w:val="28"/>
              </w:rPr>
              <w:t>535</w:t>
            </w:r>
            <w:r w:rsidR="0054093E">
              <w:rPr>
                <w:rFonts w:cs="Times New Roman"/>
                <w:color w:val="000000" w:themeColor="text1"/>
                <w:szCs w:val="28"/>
              </w:rPr>
              <w:t xml:space="preserve"> </w:t>
            </w:r>
            <w:r w:rsidR="005650CE" w:rsidRPr="005650CE">
              <w:rPr>
                <w:rFonts w:eastAsia="Calibri" w:cs="Times New Roman"/>
                <w:color w:val="000000" w:themeColor="text1"/>
                <w:szCs w:val="28"/>
                <w:lang w:val="de-DE"/>
              </w:rPr>
              <w:t>(đồng)</w:t>
            </w:r>
          </w:p>
        </w:tc>
      </w:tr>
      <w:tr w:rsidR="005650CE" w:rsidRPr="005650CE" w14:paraId="021482D9" w14:textId="77777777" w:rsidTr="007D6B29">
        <w:tc>
          <w:tcPr>
            <w:tcW w:w="993" w:type="dxa"/>
            <w:vMerge/>
            <w:vAlign w:val="center"/>
          </w:tcPr>
          <w:p w14:paraId="5E762D70" w14:textId="77777777" w:rsidR="005650CE" w:rsidRPr="005650CE" w:rsidRDefault="005650CE" w:rsidP="005650CE">
            <w:pPr>
              <w:spacing w:before="120" w:after="180" w:line="360" w:lineRule="exact"/>
              <w:jc w:val="center"/>
              <w:rPr>
                <w:rFonts w:eastAsia="Calibri" w:cs="Times New Roman"/>
                <w:szCs w:val="28"/>
              </w:rPr>
            </w:pPr>
          </w:p>
        </w:tc>
        <w:tc>
          <w:tcPr>
            <w:tcW w:w="425" w:type="dxa"/>
            <w:vMerge/>
            <w:vAlign w:val="center"/>
          </w:tcPr>
          <w:p w14:paraId="76BA0989" w14:textId="77777777" w:rsidR="005650CE" w:rsidRPr="005650CE" w:rsidRDefault="005650CE" w:rsidP="005650CE">
            <w:pPr>
              <w:spacing w:before="120" w:after="180" w:line="360" w:lineRule="exact"/>
              <w:rPr>
                <w:rFonts w:eastAsia="Calibri" w:cs="Times New Roman"/>
                <w:szCs w:val="28"/>
              </w:rPr>
            </w:pPr>
          </w:p>
        </w:tc>
        <w:tc>
          <w:tcPr>
            <w:tcW w:w="1984" w:type="dxa"/>
            <w:tcBorders>
              <w:top w:val="single" w:sz="4" w:space="0" w:color="auto"/>
            </w:tcBorders>
            <w:vAlign w:val="center"/>
          </w:tcPr>
          <w:p w14:paraId="5A0CC388" w14:textId="77777777" w:rsidR="005650CE" w:rsidRPr="004A69CF" w:rsidRDefault="004A69CF" w:rsidP="005650CE">
            <w:pPr>
              <w:spacing w:before="120" w:after="180" w:line="360" w:lineRule="exact"/>
              <w:jc w:val="center"/>
              <w:rPr>
                <w:rFonts w:eastAsia="Calibri" w:cs="Times New Roman"/>
                <w:szCs w:val="28"/>
              </w:rPr>
            </w:pPr>
            <w:r>
              <w:rPr>
                <w:rFonts w:cs="Times New Roman"/>
                <w:szCs w:val="28"/>
                <w:lang w:val="vi-VN"/>
              </w:rPr>
              <w:t>9</w:t>
            </w:r>
            <w:r>
              <w:rPr>
                <w:rFonts w:cs="Times New Roman"/>
                <w:szCs w:val="28"/>
              </w:rPr>
              <w:t>7.582.700</w:t>
            </w:r>
          </w:p>
        </w:tc>
        <w:tc>
          <w:tcPr>
            <w:tcW w:w="426" w:type="dxa"/>
            <w:tcBorders>
              <w:top w:val="single" w:sz="4" w:space="0" w:color="auto"/>
            </w:tcBorders>
            <w:vAlign w:val="center"/>
          </w:tcPr>
          <w:p w14:paraId="36B60E80" w14:textId="77777777" w:rsidR="005650CE" w:rsidRPr="005650CE" w:rsidRDefault="005650CE" w:rsidP="005650CE">
            <w:pPr>
              <w:spacing w:before="120" w:after="180" w:line="360" w:lineRule="exact"/>
              <w:jc w:val="center"/>
              <w:rPr>
                <w:rFonts w:eastAsia="Calibri" w:cs="Times New Roman"/>
                <w:szCs w:val="28"/>
              </w:rPr>
            </w:pPr>
            <w:r w:rsidRPr="005650CE">
              <w:rPr>
                <w:rFonts w:eastAsia="Calibri" w:cs="Times New Roman"/>
                <w:szCs w:val="28"/>
              </w:rPr>
              <w:t>x</w:t>
            </w:r>
          </w:p>
        </w:tc>
        <w:tc>
          <w:tcPr>
            <w:tcW w:w="567" w:type="dxa"/>
            <w:tcBorders>
              <w:top w:val="single" w:sz="4" w:space="0" w:color="auto"/>
            </w:tcBorders>
            <w:vAlign w:val="center"/>
          </w:tcPr>
          <w:p w14:paraId="01571307" w14:textId="77777777" w:rsidR="005650CE" w:rsidRPr="005650CE" w:rsidRDefault="005650CE" w:rsidP="005650CE">
            <w:pPr>
              <w:spacing w:before="120" w:after="180" w:line="360" w:lineRule="exact"/>
              <w:jc w:val="center"/>
              <w:rPr>
                <w:rFonts w:eastAsia="Calibri" w:cs="Times New Roman"/>
                <w:szCs w:val="28"/>
              </w:rPr>
            </w:pPr>
            <w:r w:rsidRPr="005650CE">
              <w:rPr>
                <w:rFonts w:eastAsia="Calibri" w:cs="Times New Roman"/>
                <w:szCs w:val="28"/>
              </w:rPr>
              <w:t xml:space="preserve">12  </w:t>
            </w:r>
          </w:p>
        </w:tc>
        <w:tc>
          <w:tcPr>
            <w:tcW w:w="708" w:type="dxa"/>
            <w:tcBorders>
              <w:top w:val="single" w:sz="4" w:space="0" w:color="auto"/>
            </w:tcBorders>
            <w:vAlign w:val="center"/>
          </w:tcPr>
          <w:p w14:paraId="0481B4CF" w14:textId="77777777" w:rsidR="005650CE" w:rsidRPr="005650CE" w:rsidRDefault="005650CE" w:rsidP="005650CE">
            <w:pPr>
              <w:spacing w:before="120" w:after="180" w:line="360" w:lineRule="exact"/>
              <w:jc w:val="center"/>
              <w:rPr>
                <w:rFonts w:eastAsia="Calibri" w:cs="Times New Roman"/>
                <w:szCs w:val="28"/>
              </w:rPr>
            </w:pPr>
            <w:r w:rsidRPr="005650CE">
              <w:rPr>
                <w:rFonts w:eastAsia="Calibri" w:cs="Times New Roman"/>
                <w:szCs w:val="28"/>
              </w:rPr>
              <w:t>x</w:t>
            </w:r>
          </w:p>
        </w:tc>
        <w:tc>
          <w:tcPr>
            <w:tcW w:w="567" w:type="dxa"/>
            <w:tcBorders>
              <w:top w:val="single" w:sz="4" w:space="0" w:color="auto"/>
            </w:tcBorders>
            <w:vAlign w:val="center"/>
          </w:tcPr>
          <w:p w14:paraId="7F0224B1" w14:textId="77777777" w:rsidR="005650CE" w:rsidRPr="005650CE" w:rsidRDefault="005650CE" w:rsidP="005650CE">
            <w:pPr>
              <w:spacing w:before="120" w:after="180" w:line="360" w:lineRule="exact"/>
              <w:jc w:val="center"/>
              <w:rPr>
                <w:rFonts w:eastAsia="Calibri" w:cs="Times New Roman"/>
                <w:szCs w:val="28"/>
              </w:rPr>
            </w:pPr>
            <w:r w:rsidRPr="005650CE">
              <w:rPr>
                <w:rFonts w:eastAsia="Calibri" w:cs="Times New Roman"/>
                <w:szCs w:val="28"/>
              </w:rPr>
              <w:t>22</w:t>
            </w:r>
          </w:p>
        </w:tc>
        <w:tc>
          <w:tcPr>
            <w:tcW w:w="426" w:type="dxa"/>
            <w:tcBorders>
              <w:top w:val="single" w:sz="4" w:space="0" w:color="auto"/>
            </w:tcBorders>
            <w:vAlign w:val="center"/>
          </w:tcPr>
          <w:p w14:paraId="1046882F" w14:textId="77777777" w:rsidR="005650CE" w:rsidRPr="005650CE" w:rsidRDefault="005650CE" w:rsidP="005650CE">
            <w:pPr>
              <w:spacing w:before="120" w:after="180" w:line="360" w:lineRule="exact"/>
              <w:jc w:val="center"/>
              <w:rPr>
                <w:rFonts w:eastAsia="Calibri" w:cs="Times New Roman"/>
                <w:szCs w:val="28"/>
              </w:rPr>
            </w:pPr>
            <w:r w:rsidRPr="005650CE">
              <w:rPr>
                <w:rFonts w:eastAsia="Calibri" w:cs="Times New Roman"/>
                <w:szCs w:val="28"/>
              </w:rPr>
              <w:t>x</w:t>
            </w:r>
          </w:p>
        </w:tc>
        <w:tc>
          <w:tcPr>
            <w:tcW w:w="567" w:type="dxa"/>
            <w:tcBorders>
              <w:top w:val="single" w:sz="4" w:space="0" w:color="auto"/>
            </w:tcBorders>
            <w:vAlign w:val="center"/>
          </w:tcPr>
          <w:p w14:paraId="7CE31A42" w14:textId="77777777" w:rsidR="005650CE" w:rsidRPr="005650CE" w:rsidRDefault="005650CE" w:rsidP="005650CE">
            <w:pPr>
              <w:spacing w:before="120" w:after="180" w:line="360" w:lineRule="exact"/>
              <w:jc w:val="center"/>
              <w:rPr>
                <w:rFonts w:eastAsia="Calibri" w:cs="Times New Roman"/>
                <w:szCs w:val="28"/>
              </w:rPr>
            </w:pPr>
            <w:r w:rsidRPr="005650CE">
              <w:rPr>
                <w:rFonts w:eastAsia="Calibri" w:cs="Times New Roman"/>
                <w:szCs w:val="28"/>
              </w:rPr>
              <w:t xml:space="preserve">8 </w:t>
            </w:r>
          </w:p>
        </w:tc>
        <w:tc>
          <w:tcPr>
            <w:tcW w:w="567" w:type="dxa"/>
            <w:vMerge/>
          </w:tcPr>
          <w:p w14:paraId="2F73561B" w14:textId="77777777" w:rsidR="005650CE" w:rsidRPr="005650CE" w:rsidRDefault="005650CE" w:rsidP="005650CE">
            <w:pPr>
              <w:spacing w:before="120" w:after="180" w:line="360" w:lineRule="exact"/>
              <w:jc w:val="center"/>
              <w:rPr>
                <w:rFonts w:eastAsia="Calibri" w:cs="Times New Roman"/>
                <w:szCs w:val="28"/>
              </w:rPr>
            </w:pPr>
          </w:p>
        </w:tc>
        <w:tc>
          <w:tcPr>
            <w:tcW w:w="1984" w:type="dxa"/>
            <w:vMerge/>
          </w:tcPr>
          <w:p w14:paraId="76BB14A9" w14:textId="77777777" w:rsidR="005650CE" w:rsidRPr="005650CE" w:rsidRDefault="005650CE" w:rsidP="005650CE">
            <w:pPr>
              <w:spacing w:before="120" w:after="180" w:line="360" w:lineRule="exact"/>
              <w:jc w:val="center"/>
              <w:rPr>
                <w:rFonts w:eastAsia="Calibri" w:cs="Times New Roman"/>
                <w:szCs w:val="28"/>
              </w:rPr>
            </w:pPr>
          </w:p>
        </w:tc>
      </w:tr>
    </w:tbl>
    <w:p w14:paraId="67EC5E3A" w14:textId="77777777" w:rsidR="005650CE" w:rsidRPr="005650CE" w:rsidRDefault="005650CE" w:rsidP="005650CE">
      <w:pPr>
        <w:spacing w:before="120" w:after="180" w:line="360" w:lineRule="exact"/>
        <w:rPr>
          <w:rFonts w:cs="Times New Roman"/>
          <w:szCs w:val="28"/>
        </w:rPr>
      </w:pPr>
      <w:r w:rsidRPr="005650CE">
        <w:rPr>
          <w:rFonts w:cs="Times New Roman"/>
          <w:szCs w:val="28"/>
        </w:rPr>
        <w:t xml:space="preserve">           Nguồn thu thập số liệu về tổng sản phẩm trong nước và số dân lấy từ trang Thông tin điện tử của Tổng cục Thống kê và theo cách thức sau: </w:t>
      </w:r>
    </w:p>
    <w:p w14:paraId="71E7B508" w14:textId="77777777" w:rsidR="005650CE" w:rsidRPr="005650CE" w:rsidRDefault="005650CE" w:rsidP="005650CE">
      <w:pPr>
        <w:spacing w:before="120" w:after="180" w:line="360" w:lineRule="exact"/>
        <w:ind w:firstLine="709"/>
        <w:rPr>
          <w:rFonts w:cs="Times New Roman"/>
          <w:i/>
          <w:szCs w:val="28"/>
        </w:rPr>
      </w:pPr>
      <w:r w:rsidRPr="005650CE">
        <w:rPr>
          <w:rFonts w:cs="Times New Roman"/>
          <w:i/>
          <w:szCs w:val="28"/>
        </w:rPr>
        <w:t>a)  Đối với tổng sản phẩm trong nước</w:t>
      </w:r>
    </w:p>
    <w:p w14:paraId="6118DC34" w14:textId="77777777" w:rsidR="005650CE" w:rsidRPr="005650CE" w:rsidRDefault="005650CE" w:rsidP="005650CE">
      <w:pPr>
        <w:spacing w:before="120" w:after="180" w:line="360" w:lineRule="exact"/>
        <w:rPr>
          <w:rFonts w:cs="Times New Roman"/>
          <w:color w:val="000000" w:themeColor="text1"/>
          <w:szCs w:val="28"/>
        </w:rPr>
      </w:pPr>
      <w:r w:rsidRPr="005650CE">
        <w:rPr>
          <w:rFonts w:cs="Times New Roman"/>
          <w:szCs w:val="28"/>
        </w:rPr>
        <w:t xml:space="preserve">           - Bước 1: Truy cập vào trang web </w:t>
      </w:r>
      <w:hyperlink r:id="rId7" w:history="1">
        <w:r w:rsidRPr="00E041C4">
          <w:rPr>
            <w:rStyle w:val="Hyperlink"/>
            <w:rFonts w:cs="Times New Roman"/>
            <w:color w:val="000000" w:themeColor="text1"/>
            <w:szCs w:val="28"/>
            <w:u w:val="none"/>
          </w:rPr>
          <w:t>https://www.gso.gov.vn/</w:t>
        </w:r>
      </w:hyperlink>
      <w:r w:rsidRPr="005650CE">
        <w:rPr>
          <w:rFonts w:cs="Times New Roman"/>
          <w:color w:val="000000" w:themeColor="text1"/>
          <w:szCs w:val="28"/>
        </w:rPr>
        <w:t xml:space="preserve">; </w:t>
      </w:r>
    </w:p>
    <w:p w14:paraId="11C4B11A" w14:textId="77777777" w:rsidR="005650CE" w:rsidRPr="005650CE" w:rsidRDefault="005650CE" w:rsidP="005650CE">
      <w:pPr>
        <w:pStyle w:val="ListParagraph"/>
        <w:spacing w:before="120" w:after="180" w:line="360" w:lineRule="exact"/>
        <w:ind w:left="0" w:firstLine="720"/>
        <w:rPr>
          <w:rFonts w:ascii="Times New Roman" w:hAnsi="Times New Roman" w:cs="Times New Roman"/>
          <w:sz w:val="28"/>
          <w:szCs w:val="28"/>
        </w:rPr>
      </w:pPr>
      <w:r w:rsidRPr="005650CE">
        <w:rPr>
          <w:rFonts w:ascii="Times New Roman" w:hAnsi="Times New Roman" w:cs="Times New Roman"/>
          <w:sz w:val="28"/>
          <w:szCs w:val="28"/>
        </w:rPr>
        <w:t>- Bước 2: Vào mục “tài khoản quốc gia và tài chính” chọn mục “tài khoản quốc gia”</w:t>
      </w:r>
    </w:p>
    <w:p w14:paraId="41CAEFBD" w14:textId="77777777" w:rsidR="005650CE" w:rsidRPr="005650CE" w:rsidRDefault="005650CE" w:rsidP="005650CE">
      <w:pPr>
        <w:pStyle w:val="ListParagraph"/>
        <w:spacing w:before="120" w:after="180" w:line="360" w:lineRule="exact"/>
        <w:rPr>
          <w:rFonts w:ascii="Times New Roman" w:hAnsi="Times New Roman" w:cs="Times New Roman"/>
          <w:sz w:val="28"/>
          <w:szCs w:val="28"/>
        </w:rPr>
      </w:pPr>
      <w:r w:rsidRPr="005650CE">
        <w:rPr>
          <w:rFonts w:ascii="Times New Roman" w:hAnsi="Times New Roman" w:cs="Times New Roman"/>
          <w:sz w:val="28"/>
          <w:szCs w:val="28"/>
        </w:rPr>
        <w:t xml:space="preserve">- Bước 3: Chọn mục “số liệu”; </w:t>
      </w:r>
    </w:p>
    <w:p w14:paraId="215BEF77" w14:textId="77777777" w:rsidR="005650CE" w:rsidRPr="005650CE" w:rsidRDefault="005650CE" w:rsidP="005650CE">
      <w:pPr>
        <w:pStyle w:val="ListParagraph"/>
        <w:spacing w:before="120" w:after="180" w:line="360" w:lineRule="exact"/>
        <w:ind w:left="0" w:firstLine="709"/>
        <w:rPr>
          <w:rFonts w:ascii="Times New Roman" w:hAnsi="Times New Roman" w:cs="Times New Roman"/>
          <w:sz w:val="28"/>
          <w:szCs w:val="28"/>
        </w:rPr>
      </w:pPr>
      <w:r w:rsidRPr="005650CE">
        <w:rPr>
          <w:rFonts w:ascii="Times New Roman" w:hAnsi="Times New Roman" w:cs="Times New Roman"/>
          <w:sz w:val="28"/>
          <w:szCs w:val="28"/>
        </w:rPr>
        <w:t>- Bước 4: Chọn  mục “Tổng sản phẩm trong nước theo giá thực tế phân theo khu vực kinh tế” và khai thác số liệu từ giao diện này.</w:t>
      </w:r>
    </w:p>
    <w:p w14:paraId="5EFE7ED9" w14:textId="77777777" w:rsidR="005650CE" w:rsidRPr="005650CE" w:rsidRDefault="005650CE" w:rsidP="005650CE">
      <w:pPr>
        <w:spacing w:before="120" w:after="180" w:line="360" w:lineRule="exact"/>
        <w:ind w:firstLine="720"/>
        <w:rPr>
          <w:rFonts w:cs="Times New Roman"/>
          <w:i/>
          <w:szCs w:val="28"/>
        </w:rPr>
      </w:pPr>
      <w:r w:rsidRPr="005650CE">
        <w:rPr>
          <w:rFonts w:cs="Times New Roman"/>
          <w:i/>
          <w:szCs w:val="28"/>
        </w:rPr>
        <w:t>b) Đối với số dân</w:t>
      </w:r>
    </w:p>
    <w:p w14:paraId="645523C5" w14:textId="77777777" w:rsidR="005650CE" w:rsidRPr="005650CE" w:rsidRDefault="005650CE" w:rsidP="005650CE">
      <w:pPr>
        <w:spacing w:before="120" w:after="180" w:line="360" w:lineRule="exact"/>
        <w:ind w:firstLine="720"/>
        <w:rPr>
          <w:rFonts w:cs="Times New Roman"/>
          <w:color w:val="000000" w:themeColor="text1"/>
          <w:szCs w:val="28"/>
        </w:rPr>
      </w:pPr>
      <w:r w:rsidRPr="005650CE">
        <w:rPr>
          <w:rFonts w:cs="Times New Roman"/>
          <w:szCs w:val="28"/>
        </w:rPr>
        <w:t xml:space="preserve">- Bước 1: Truy cập vào trang web </w:t>
      </w:r>
      <w:hyperlink r:id="rId8" w:history="1">
        <w:r w:rsidRPr="00E041C4">
          <w:rPr>
            <w:rStyle w:val="Hyperlink"/>
            <w:rFonts w:cs="Times New Roman"/>
            <w:color w:val="000000" w:themeColor="text1"/>
            <w:szCs w:val="28"/>
            <w:u w:val="none"/>
          </w:rPr>
          <w:t>https://www.gso.gov.vn/</w:t>
        </w:r>
      </w:hyperlink>
      <w:r w:rsidRPr="005650CE">
        <w:rPr>
          <w:rFonts w:cs="Times New Roman"/>
          <w:color w:val="000000" w:themeColor="text1"/>
          <w:szCs w:val="28"/>
        </w:rPr>
        <w:t>;</w:t>
      </w:r>
    </w:p>
    <w:p w14:paraId="314A2DB6" w14:textId="77777777" w:rsidR="005650CE" w:rsidRPr="005650CE" w:rsidRDefault="005650CE" w:rsidP="005650CE">
      <w:pPr>
        <w:pStyle w:val="ListParagraph"/>
        <w:spacing w:before="120" w:after="180" w:line="360" w:lineRule="exact"/>
        <w:rPr>
          <w:rFonts w:ascii="Times New Roman" w:hAnsi="Times New Roman" w:cs="Times New Roman"/>
          <w:sz w:val="28"/>
          <w:szCs w:val="28"/>
        </w:rPr>
      </w:pPr>
      <w:r w:rsidRPr="005650CE">
        <w:rPr>
          <w:rFonts w:ascii="Times New Roman" w:hAnsi="Times New Roman" w:cs="Times New Roman"/>
          <w:sz w:val="28"/>
          <w:szCs w:val="28"/>
        </w:rPr>
        <w:t>- Bước 2: Vào mục “dân số và lao động” chọn mục “dân số”;</w:t>
      </w:r>
    </w:p>
    <w:p w14:paraId="05C85D3D" w14:textId="77777777" w:rsidR="005650CE" w:rsidRPr="005650CE" w:rsidRDefault="005650CE" w:rsidP="005650CE">
      <w:pPr>
        <w:pStyle w:val="ListParagraph"/>
        <w:spacing w:before="120" w:after="180" w:line="360" w:lineRule="exact"/>
        <w:rPr>
          <w:rFonts w:ascii="Times New Roman" w:hAnsi="Times New Roman" w:cs="Times New Roman"/>
          <w:sz w:val="28"/>
          <w:szCs w:val="28"/>
        </w:rPr>
      </w:pPr>
      <w:r w:rsidRPr="005650CE">
        <w:rPr>
          <w:rFonts w:ascii="Times New Roman" w:hAnsi="Times New Roman" w:cs="Times New Roman"/>
          <w:sz w:val="28"/>
          <w:szCs w:val="28"/>
        </w:rPr>
        <w:t>- Bước 3: Chọn mục “số liệu”;</w:t>
      </w:r>
    </w:p>
    <w:p w14:paraId="72AD9086" w14:textId="77777777" w:rsidR="005650CE" w:rsidRPr="005650CE" w:rsidRDefault="005650CE" w:rsidP="005650CE">
      <w:pPr>
        <w:pStyle w:val="ListParagraph"/>
        <w:spacing w:before="120" w:after="180" w:line="360" w:lineRule="exact"/>
        <w:ind w:left="0" w:firstLine="709"/>
        <w:rPr>
          <w:rFonts w:ascii="Times New Roman" w:hAnsi="Times New Roman" w:cs="Times New Roman"/>
          <w:sz w:val="28"/>
          <w:szCs w:val="28"/>
        </w:rPr>
      </w:pPr>
      <w:r w:rsidRPr="005650CE">
        <w:rPr>
          <w:rFonts w:ascii="Times New Roman" w:hAnsi="Times New Roman" w:cs="Times New Roman"/>
          <w:sz w:val="28"/>
          <w:szCs w:val="28"/>
        </w:rPr>
        <w:t xml:space="preserve">- Bước 4: Chọn  mục “Diện tích, dân số và mật độ dân số phân theo địa phương” và khai thác số liệu từ giao diện này. </w:t>
      </w:r>
    </w:p>
    <w:p w14:paraId="078E5AB2" w14:textId="77777777" w:rsidR="00F71093" w:rsidRDefault="00F71093" w:rsidP="005650CE">
      <w:pPr>
        <w:spacing w:before="120" w:after="180" w:line="360" w:lineRule="exact"/>
        <w:ind w:firstLine="720"/>
        <w:jc w:val="both"/>
        <w:rPr>
          <w:rFonts w:eastAsia="Calibri" w:cs="Times New Roman"/>
          <w:b/>
          <w:szCs w:val="28"/>
          <w:lang w:val="de-DE"/>
        </w:rPr>
      </w:pPr>
    </w:p>
    <w:p w14:paraId="7B3A156F" w14:textId="77777777" w:rsidR="005650CE" w:rsidRPr="005650CE" w:rsidRDefault="005650CE" w:rsidP="005650CE">
      <w:pPr>
        <w:spacing w:before="120" w:after="180" w:line="360" w:lineRule="exact"/>
        <w:ind w:firstLine="720"/>
        <w:jc w:val="both"/>
        <w:rPr>
          <w:rFonts w:eastAsia="Calibri" w:cs="Times New Roman"/>
          <w:b/>
          <w:szCs w:val="28"/>
          <w:lang w:val="de-DE"/>
        </w:rPr>
      </w:pPr>
      <w:r w:rsidRPr="005650CE">
        <w:rPr>
          <w:rFonts w:eastAsia="Calibri" w:cs="Times New Roman"/>
          <w:b/>
          <w:szCs w:val="28"/>
          <w:lang w:val="de-DE"/>
        </w:rPr>
        <w:t>4. Xác định số lần thực hiệ</w:t>
      </w:r>
      <w:r w:rsidR="00CA502C">
        <w:rPr>
          <w:rFonts w:eastAsia="Calibri" w:cs="Times New Roman"/>
          <w:b/>
          <w:szCs w:val="28"/>
          <w:lang w:val="de-DE"/>
        </w:rPr>
        <w:t xml:space="preserve">n thủ tục hành chính </w:t>
      </w:r>
      <w:r w:rsidRPr="005650CE">
        <w:rPr>
          <w:rFonts w:eastAsia="Calibri" w:cs="Times New Roman"/>
          <w:b/>
          <w:szCs w:val="28"/>
          <w:lang w:val="de-DE"/>
        </w:rPr>
        <w:t>theo quy định trong 01 năm (P)</w:t>
      </w:r>
    </w:p>
    <w:p w14:paraId="7E553B0E" w14:textId="77777777" w:rsidR="00874EF2"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lastRenderedPageBreak/>
        <w:t xml:space="preserve">Việc xác định số lần thực hiện chỉ áp dụng đối với những </w:t>
      </w:r>
      <w:r w:rsidR="00504BB8">
        <w:rPr>
          <w:rFonts w:eastAsia="Calibri" w:cs="Times New Roman"/>
          <w:szCs w:val="28"/>
          <w:lang w:val="de-DE"/>
        </w:rPr>
        <w:t>thủ tục hành chính</w:t>
      </w:r>
      <w:r w:rsidRPr="005650CE">
        <w:rPr>
          <w:rFonts w:eastAsia="Calibri" w:cs="Times New Roman"/>
          <w:szCs w:val="28"/>
          <w:lang w:val="de-DE"/>
        </w:rPr>
        <w:t xml:space="preserve"> quy định cá nhân, tổ chức phải thực hiện </w:t>
      </w:r>
      <w:r w:rsidR="00504BB8">
        <w:rPr>
          <w:rFonts w:eastAsia="Calibri" w:cs="Times New Roman"/>
          <w:szCs w:val="28"/>
          <w:lang w:val="de-DE"/>
        </w:rPr>
        <w:t>thủ tục hành chính</w:t>
      </w:r>
      <w:r w:rsidRPr="005650CE">
        <w:rPr>
          <w:rFonts w:eastAsia="Calibri" w:cs="Times New Roman"/>
          <w:szCs w:val="28"/>
          <w:lang w:val="de-DE"/>
        </w:rPr>
        <w:t xml:space="preserve"> đó từ hai lần trở lên trong một năm.</w:t>
      </w:r>
    </w:p>
    <w:p w14:paraId="26C7927B" w14:textId="77777777" w:rsidR="005650CE" w:rsidRPr="005650CE" w:rsidRDefault="005650CE" w:rsidP="005650CE">
      <w:pPr>
        <w:spacing w:before="120" w:after="180" w:line="360" w:lineRule="exact"/>
        <w:ind w:firstLine="720"/>
        <w:jc w:val="both"/>
        <w:rPr>
          <w:rFonts w:eastAsia="Calibri" w:cs="Times New Roman"/>
          <w:color w:val="000000" w:themeColor="text1"/>
          <w:szCs w:val="28"/>
          <w:lang w:val="de-DE"/>
        </w:rPr>
      </w:pPr>
      <w:r w:rsidRPr="005650CE">
        <w:rPr>
          <w:rFonts w:eastAsia="Calibri" w:cs="Times New Roman"/>
          <w:szCs w:val="28"/>
          <w:lang w:val="de-DE"/>
        </w:rPr>
        <w:t xml:space="preserve">Số lần thực hiện </w:t>
      </w:r>
      <w:r w:rsidR="00504BB8">
        <w:rPr>
          <w:rFonts w:eastAsia="Calibri" w:cs="Times New Roman"/>
          <w:szCs w:val="28"/>
          <w:lang w:val="de-DE"/>
        </w:rPr>
        <w:t>thủ tục hành chính đ</w:t>
      </w:r>
      <w:r w:rsidRPr="005650CE">
        <w:rPr>
          <w:rFonts w:eastAsia="Calibri" w:cs="Times New Roman"/>
          <w:szCs w:val="28"/>
          <w:lang w:val="de-DE"/>
        </w:rPr>
        <w:t xml:space="preserve">ược xác định bằng số lần theo quy định tại văn bản quy </w:t>
      </w:r>
      <w:r w:rsidRPr="005650CE">
        <w:rPr>
          <w:rFonts w:eastAsia="Calibri" w:cs="Times New Roman"/>
          <w:color w:val="000000" w:themeColor="text1"/>
          <w:szCs w:val="28"/>
          <w:lang w:val="de-DE"/>
        </w:rPr>
        <w:t xml:space="preserve">phạm pháp luật quy định về </w:t>
      </w:r>
      <w:r w:rsidR="00504BB8">
        <w:rPr>
          <w:rFonts w:eastAsia="Calibri" w:cs="Times New Roman"/>
          <w:color w:val="000000" w:themeColor="text1"/>
          <w:szCs w:val="28"/>
          <w:lang w:val="de-DE"/>
        </w:rPr>
        <w:t>thủ tục hành chính</w:t>
      </w:r>
      <w:r w:rsidRPr="005650CE">
        <w:rPr>
          <w:rFonts w:eastAsia="Calibri" w:cs="Times New Roman"/>
          <w:color w:val="000000" w:themeColor="text1"/>
          <w:szCs w:val="28"/>
          <w:lang w:val="de-DE"/>
        </w:rPr>
        <w:t xml:space="preserve"> đó.</w:t>
      </w:r>
      <w:r w:rsidR="0054093E">
        <w:rPr>
          <w:rFonts w:eastAsia="Calibri" w:cs="Times New Roman"/>
          <w:color w:val="000000" w:themeColor="text1"/>
          <w:szCs w:val="28"/>
          <w:lang w:val="de-DE"/>
        </w:rPr>
        <w:t xml:space="preserve"> </w:t>
      </w:r>
      <w:r w:rsidRPr="005650CE">
        <w:rPr>
          <w:rFonts w:eastAsia="Calibri" w:cs="Times New Roman"/>
          <w:szCs w:val="28"/>
          <w:lang w:val="de-DE"/>
        </w:rPr>
        <w:t xml:space="preserve">Đối với những </w:t>
      </w:r>
      <w:r w:rsidR="00504BB8">
        <w:rPr>
          <w:rFonts w:eastAsia="Calibri" w:cs="Times New Roman"/>
          <w:szCs w:val="28"/>
          <w:lang w:val="de-DE"/>
        </w:rPr>
        <w:t>thủ tục hành chính</w:t>
      </w:r>
      <w:r w:rsidRPr="005650CE">
        <w:rPr>
          <w:rFonts w:eastAsia="Calibri" w:cs="Times New Roman"/>
          <w:szCs w:val="28"/>
          <w:lang w:val="de-DE"/>
        </w:rPr>
        <w:t xml:space="preserve"> chỉ thực hiện một lần trong năm tính toán thì số lần thực hiệ</w:t>
      </w:r>
      <w:r w:rsidR="00504BB8">
        <w:rPr>
          <w:rFonts w:eastAsia="Calibri" w:cs="Times New Roman"/>
          <w:szCs w:val="28"/>
          <w:lang w:val="de-DE"/>
        </w:rPr>
        <w:t>n thủ tục hành chính</w:t>
      </w:r>
      <w:r w:rsidRPr="005650CE">
        <w:rPr>
          <w:rFonts w:eastAsia="Calibri" w:cs="Times New Roman"/>
          <w:szCs w:val="28"/>
          <w:lang w:val="de-DE"/>
        </w:rPr>
        <w:t xml:space="preserve"> theo năm tính toán là 1. </w:t>
      </w:r>
    </w:p>
    <w:p w14:paraId="514B3F0A" w14:textId="77777777" w:rsidR="005650CE" w:rsidRPr="005650CE" w:rsidRDefault="005650CE" w:rsidP="005650CE">
      <w:pPr>
        <w:spacing w:before="120" w:after="180" w:line="360" w:lineRule="exact"/>
        <w:ind w:firstLine="720"/>
        <w:jc w:val="both"/>
        <w:rPr>
          <w:rFonts w:eastAsia="Calibri" w:cs="Times New Roman"/>
          <w:i/>
          <w:color w:val="000000" w:themeColor="text1"/>
          <w:szCs w:val="28"/>
          <w:lang w:val="de-DE"/>
        </w:rPr>
      </w:pPr>
      <w:r w:rsidRPr="005650CE">
        <w:rPr>
          <w:rFonts w:eastAsia="Calibri" w:cs="Times New Roman"/>
          <w:i/>
          <w:color w:val="000000" w:themeColor="text1"/>
          <w:szCs w:val="28"/>
          <w:lang w:val="de-DE"/>
        </w:rPr>
        <w:t>Ví dụ: Thủ tục Kê khai, nộp thuế GTGT với cơ sở sản xuất kinh doanh áp dụng cơ chế tự kê khai, tự nộp thuế quy định: Cơ sở kinh doanh tự tính và kê khai thuế GTGT hàng tháng theo mẫu tờ khai do Bộ Tài chính ban hành.</w:t>
      </w:r>
    </w:p>
    <w:p w14:paraId="4EBE51FA" w14:textId="77777777" w:rsidR="005650CE" w:rsidRPr="005650CE" w:rsidRDefault="005650CE" w:rsidP="005650CE">
      <w:pPr>
        <w:spacing w:before="120" w:after="180" w:line="360" w:lineRule="exact"/>
        <w:ind w:firstLine="720"/>
        <w:jc w:val="both"/>
        <w:rPr>
          <w:rFonts w:eastAsia="Calibri" w:cs="Times New Roman"/>
          <w:i/>
          <w:color w:val="000000" w:themeColor="text1"/>
          <w:szCs w:val="28"/>
          <w:lang w:val="de-DE"/>
        </w:rPr>
      </w:pPr>
      <w:r w:rsidRPr="005650CE">
        <w:rPr>
          <w:rFonts w:eastAsia="Calibri" w:cs="Times New Roman"/>
          <w:i/>
          <w:color w:val="000000" w:themeColor="text1"/>
          <w:szCs w:val="28"/>
          <w:lang w:val="de-DE"/>
        </w:rPr>
        <w:t>Như vậy, theo quy định, cơ sở kinh doanh phả</w:t>
      </w:r>
      <w:r w:rsidR="00650BD6">
        <w:rPr>
          <w:rFonts w:eastAsia="Calibri" w:cs="Times New Roman"/>
          <w:i/>
          <w:color w:val="000000" w:themeColor="text1"/>
          <w:szCs w:val="28"/>
          <w:lang w:val="de-DE"/>
        </w:rPr>
        <w:t xml:space="preserve">i làm </w:t>
      </w:r>
      <w:r w:rsidR="00504BB8">
        <w:rPr>
          <w:rFonts w:eastAsia="Calibri" w:cs="Times New Roman"/>
          <w:i/>
          <w:color w:val="000000" w:themeColor="text1"/>
          <w:szCs w:val="28"/>
          <w:lang w:val="de-DE"/>
        </w:rPr>
        <w:t>thủ tục hành chính</w:t>
      </w:r>
      <w:r w:rsidR="00650BD6">
        <w:rPr>
          <w:rFonts w:eastAsia="Calibri" w:cs="Times New Roman"/>
          <w:i/>
          <w:color w:val="000000" w:themeColor="text1"/>
          <w:szCs w:val="28"/>
          <w:lang w:val="de-DE"/>
        </w:rPr>
        <w:t xml:space="preserve"> này 01 tháng/</w:t>
      </w:r>
      <w:r w:rsidRPr="005650CE">
        <w:rPr>
          <w:rFonts w:eastAsia="Calibri" w:cs="Times New Roman"/>
          <w:i/>
          <w:color w:val="000000" w:themeColor="text1"/>
          <w:szCs w:val="28"/>
          <w:lang w:val="de-DE"/>
        </w:rPr>
        <w:t>01 lần, nghĩa là số lần thực hiện bằng 12.</w:t>
      </w:r>
    </w:p>
    <w:p w14:paraId="765BBA82" w14:textId="77777777" w:rsidR="005650CE" w:rsidRPr="005650CE" w:rsidRDefault="005650CE" w:rsidP="005650CE">
      <w:pPr>
        <w:spacing w:before="120" w:after="180" w:line="360" w:lineRule="exact"/>
        <w:ind w:firstLine="720"/>
        <w:jc w:val="both"/>
        <w:rPr>
          <w:rFonts w:eastAsia="Calibri" w:cs="Times New Roman"/>
          <w:b/>
          <w:szCs w:val="28"/>
          <w:lang w:val="de-DE"/>
        </w:rPr>
      </w:pPr>
      <w:r w:rsidRPr="005650CE">
        <w:rPr>
          <w:rFonts w:eastAsia="Calibri" w:cs="Times New Roman"/>
          <w:b/>
          <w:szCs w:val="28"/>
          <w:lang w:val="de-DE"/>
        </w:rPr>
        <w:t>5. Xác định số lượng đối tượng tuân thủ trong 01 năm (SL)</w:t>
      </w:r>
    </w:p>
    <w:p w14:paraId="380F1380" w14:textId="77777777"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 xml:space="preserve">Việc xác định số lượng đối tượng tuân thủ </w:t>
      </w:r>
      <w:r w:rsidR="00504BB8">
        <w:rPr>
          <w:rFonts w:eastAsia="Calibri" w:cs="Times New Roman"/>
          <w:szCs w:val="28"/>
          <w:lang w:val="de-DE"/>
        </w:rPr>
        <w:t>thủ tục hành chính</w:t>
      </w:r>
      <w:r w:rsidRPr="005650CE">
        <w:rPr>
          <w:rFonts w:eastAsia="Calibri" w:cs="Times New Roman"/>
          <w:szCs w:val="28"/>
          <w:lang w:val="de-DE"/>
        </w:rPr>
        <w:t xml:space="preserve"> dựa trên cơ sở phạm vi, đối tượng áp dụng. Số lượng đối tượng tuân thủ một </w:t>
      </w:r>
      <w:r w:rsidR="00504BB8">
        <w:rPr>
          <w:rFonts w:eastAsia="Calibri" w:cs="Times New Roman"/>
          <w:szCs w:val="28"/>
          <w:lang w:val="de-DE"/>
        </w:rPr>
        <w:t>thủ tục hành chính</w:t>
      </w:r>
      <w:r w:rsidRPr="005650CE">
        <w:rPr>
          <w:rFonts w:eastAsia="Calibri" w:cs="Times New Roman"/>
          <w:szCs w:val="28"/>
          <w:lang w:val="de-DE"/>
        </w:rPr>
        <w:t xml:space="preserve"> được xác định bằng tổng số lượt cá nhân, tổ chức sẽ hoặc đã thực hiện </w:t>
      </w:r>
      <w:r w:rsidR="00504BB8">
        <w:rPr>
          <w:rFonts w:eastAsia="Calibri" w:cs="Times New Roman"/>
          <w:szCs w:val="28"/>
          <w:lang w:val="de-DE"/>
        </w:rPr>
        <w:t>thủ tục hành chính</w:t>
      </w:r>
      <w:r w:rsidRPr="005650CE">
        <w:rPr>
          <w:rFonts w:eastAsia="Calibri" w:cs="Times New Roman"/>
          <w:szCs w:val="28"/>
          <w:lang w:val="de-DE"/>
        </w:rPr>
        <w:t xml:space="preserve"> đó trong một năm.</w:t>
      </w:r>
    </w:p>
    <w:p w14:paraId="356BDC29" w14:textId="77777777" w:rsidR="00874EF2" w:rsidRPr="001F183C" w:rsidRDefault="005650CE" w:rsidP="001F183C">
      <w:pPr>
        <w:spacing w:before="120" w:after="180" w:line="360" w:lineRule="exact"/>
        <w:ind w:firstLine="720"/>
        <w:jc w:val="both"/>
        <w:rPr>
          <w:rFonts w:eastAsia="Calibri" w:cs="Times New Roman"/>
          <w:i/>
          <w:szCs w:val="28"/>
          <w:lang w:val="de-DE"/>
        </w:rPr>
      </w:pPr>
      <w:r w:rsidRPr="005650CE">
        <w:rPr>
          <w:rFonts w:eastAsia="Calibri" w:cs="Times New Roman"/>
          <w:i/>
          <w:szCs w:val="28"/>
          <w:lang w:val="de-DE"/>
        </w:rPr>
        <w:t>Ví dụ: Trung bình mỗi năm dân số Việt Nam tăng thêm khoảng 1.000.000 người, tương ứng, dự báo số lượng đối tượng tuân thủ của thủ tục Đăng ký khai sinh sẽ là 1.000.000.</w:t>
      </w:r>
    </w:p>
    <w:p w14:paraId="05E9CF63" w14:textId="77777777" w:rsidR="005650CE" w:rsidRPr="005650CE" w:rsidRDefault="005650CE" w:rsidP="001F183C">
      <w:pPr>
        <w:spacing w:before="240" w:after="180" w:line="360" w:lineRule="exact"/>
        <w:ind w:firstLine="720"/>
        <w:jc w:val="both"/>
        <w:rPr>
          <w:rFonts w:eastAsia="Calibri" w:cs="Times New Roman"/>
          <w:b/>
          <w:szCs w:val="28"/>
          <w:lang w:val="de-DE"/>
        </w:rPr>
      </w:pPr>
      <w:r w:rsidRPr="005650CE">
        <w:rPr>
          <w:rFonts w:eastAsia="Calibri" w:cs="Times New Roman"/>
          <w:b/>
          <w:szCs w:val="28"/>
          <w:lang w:val="de-DE"/>
        </w:rPr>
        <w:t>II. TÍNH CHI PHÍ</w:t>
      </w:r>
    </w:p>
    <w:p w14:paraId="75C5CF2B" w14:textId="77777777" w:rsidR="005650CE" w:rsidRPr="005650CE" w:rsidRDefault="005650CE" w:rsidP="005650CE">
      <w:pPr>
        <w:spacing w:before="120" w:after="180" w:line="360" w:lineRule="exact"/>
        <w:ind w:firstLine="720"/>
        <w:jc w:val="both"/>
        <w:rPr>
          <w:rFonts w:eastAsia="Calibri" w:cs="Times New Roman"/>
          <w:b/>
          <w:szCs w:val="28"/>
          <w:lang w:val="de-DE"/>
        </w:rPr>
      </w:pPr>
      <w:r w:rsidRPr="005650CE">
        <w:rPr>
          <w:rFonts w:eastAsia="Calibri" w:cs="Times New Roman"/>
          <w:b/>
          <w:szCs w:val="28"/>
          <w:lang w:val="de-DE"/>
        </w:rPr>
        <w:t xml:space="preserve">1. Chi phí tuân thủ </w:t>
      </w:r>
      <w:r w:rsidR="00504BB8">
        <w:rPr>
          <w:rFonts w:eastAsia="Calibri" w:cs="Times New Roman"/>
          <w:b/>
          <w:szCs w:val="28"/>
          <w:lang w:val="de-DE"/>
        </w:rPr>
        <w:t>thủ tục hành chính</w:t>
      </w:r>
      <w:r w:rsidRPr="005650CE">
        <w:rPr>
          <w:rFonts w:eastAsia="Calibri" w:cs="Times New Roman"/>
          <w:b/>
          <w:szCs w:val="28"/>
          <w:lang w:val="de-DE"/>
        </w:rPr>
        <w:t xml:space="preserve"> hiện tại hoặc dự kiến ban hành mới </w:t>
      </w:r>
    </w:p>
    <w:p w14:paraId="40A9AC64" w14:textId="77777777" w:rsidR="00B13644" w:rsidRPr="00F71093" w:rsidRDefault="00B13644" w:rsidP="00F71093">
      <w:pPr>
        <w:shd w:val="clear" w:color="auto" w:fill="FFFFFF"/>
        <w:spacing w:before="120" w:after="120" w:line="360" w:lineRule="exact"/>
        <w:ind w:firstLine="720"/>
        <w:jc w:val="both"/>
        <w:rPr>
          <w:rFonts w:eastAsia="Times New Roman" w:cs="Times New Roman"/>
          <w:color w:val="000000" w:themeColor="text1"/>
          <w:szCs w:val="28"/>
        </w:rPr>
      </w:pPr>
      <w:r w:rsidRPr="0084188D">
        <w:rPr>
          <w:rFonts w:eastAsia="Times New Roman" w:cs="Times New Roman"/>
          <w:color w:val="000000" w:themeColor="text1"/>
          <w:szCs w:val="28"/>
        </w:rPr>
        <w:t xml:space="preserve">Đối với </w:t>
      </w:r>
      <w:r w:rsidR="00CA502C">
        <w:rPr>
          <w:rFonts w:eastAsia="Times New Roman" w:cs="Times New Roman"/>
          <w:color w:val="000000" w:themeColor="text1"/>
          <w:szCs w:val="28"/>
        </w:rPr>
        <w:t>thủ tục hành chính</w:t>
      </w:r>
      <w:r w:rsidRPr="0084188D">
        <w:rPr>
          <w:rFonts w:eastAsia="Times New Roman" w:cs="Times New Roman"/>
          <w:color w:val="000000" w:themeColor="text1"/>
          <w:szCs w:val="28"/>
        </w:rPr>
        <w:t xml:space="preserve"> dự kiến ban hành mới thì cơ quan chủ trì soạn thảo chỉ tính chi</w:t>
      </w:r>
      <w:r w:rsidR="00744517">
        <w:rPr>
          <w:rFonts w:eastAsia="Times New Roman" w:cs="Times New Roman"/>
          <w:color w:val="000000" w:themeColor="text1"/>
          <w:szCs w:val="28"/>
        </w:rPr>
        <w:t xml:space="preserve"> </w:t>
      </w:r>
      <w:r w:rsidRPr="0084188D">
        <w:rPr>
          <w:rFonts w:eastAsia="Times New Roman" w:cs="Times New Roman"/>
          <w:color w:val="000000" w:themeColor="text1"/>
          <w:szCs w:val="28"/>
        </w:rPr>
        <w:t xml:space="preserve">phí tuân thủ </w:t>
      </w:r>
      <w:r w:rsidR="00CA502C">
        <w:rPr>
          <w:rFonts w:eastAsia="Times New Roman" w:cs="Times New Roman"/>
          <w:color w:val="000000" w:themeColor="text1"/>
          <w:szCs w:val="28"/>
        </w:rPr>
        <w:t>thủ tục hành chính</w:t>
      </w:r>
      <w:r w:rsidRPr="0084188D">
        <w:rPr>
          <w:rFonts w:eastAsia="Times New Roman" w:cs="Times New Roman"/>
          <w:color w:val="000000" w:themeColor="text1"/>
          <w:szCs w:val="28"/>
        </w:rPr>
        <w:t xml:space="preserve"> dự kiến ban hành mới tại phần I của Biểu mẫu số </w:t>
      </w:r>
      <w:r w:rsidR="00391905">
        <w:rPr>
          <w:rFonts w:eastAsia="Times New Roman" w:cs="Times New Roman"/>
          <w:bCs/>
          <w:iCs/>
          <w:color w:val="000000"/>
          <w:szCs w:val="28"/>
        </w:rPr>
        <w:t>0</w:t>
      </w:r>
      <w:r w:rsidR="00214E5B">
        <w:rPr>
          <w:rFonts w:eastAsia="Times New Roman" w:cs="Times New Roman"/>
          <w:bCs/>
          <w:iCs/>
          <w:color w:val="000000"/>
          <w:szCs w:val="28"/>
        </w:rPr>
        <w:t>4</w:t>
      </w:r>
      <w:r w:rsidRPr="0084188D">
        <w:rPr>
          <w:rFonts w:eastAsia="Times New Roman" w:cs="Times New Roman"/>
          <w:bCs/>
          <w:iCs/>
          <w:color w:val="000000"/>
          <w:szCs w:val="28"/>
        </w:rPr>
        <w:t>/ĐGTĐ-SCM</w:t>
      </w:r>
      <w:r w:rsidR="0084188D">
        <w:rPr>
          <w:rFonts w:eastAsia="Times New Roman" w:cs="Times New Roman"/>
          <w:bCs/>
          <w:iCs/>
          <w:color w:val="000000"/>
          <w:szCs w:val="28"/>
        </w:rPr>
        <w:t xml:space="preserve">. </w:t>
      </w:r>
    </w:p>
    <w:p w14:paraId="48475743" w14:textId="77777777" w:rsidR="00874EF2" w:rsidRPr="001F183C" w:rsidRDefault="005650CE" w:rsidP="001F183C">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 xml:space="preserve">Sau khi các công việc, các hoạt động và số liệu đã được nhập đầy đủ, chính xác vào Phần I - Chi phí tuân thủ </w:t>
      </w:r>
      <w:r w:rsidR="00CA502C">
        <w:rPr>
          <w:rFonts w:eastAsia="Calibri" w:cs="Times New Roman"/>
          <w:szCs w:val="28"/>
          <w:lang w:val="de-DE"/>
        </w:rPr>
        <w:t>thủ tục hành chính</w:t>
      </w:r>
      <w:r w:rsidRPr="005650CE">
        <w:rPr>
          <w:rFonts w:eastAsia="Calibri" w:cs="Times New Roman"/>
          <w:szCs w:val="28"/>
          <w:lang w:val="de-DE"/>
        </w:rPr>
        <w:t xml:space="preserve"> hiện tại hoặc dự kiến ban hành mới của Bảng tính chi phí tuân thủ </w:t>
      </w:r>
      <w:r w:rsidR="00CA502C">
        <w:rPr>
          <w:rFonts w:eastAsia="Calibri" w:cs="Times New Roman"/>
          <w:szCs w:val="28"/>
          <w:lang w:val="de-DE"/>
        </w:rPr>
        <w:t>thủ tục hành chính</w:t>
      </w:r>
      <w:r w:rsidRPr="005650CE">
        <w:rPr>
          <w:rFonts w:eastAsia="Calibri" w:cs="Times New Roman"/>
          <w:szCs w:val="28"/>
          <w:lang w:val="de-DE"/>
        </w:rPr>
        <w:t xml:space="preserve">, phần mềm Excel của Bảng </w:t>
      </w:r>
      <w:r w:rsidRPr="005650CE">
        <w:rPr>
          <w:rFonts w:eastAsia="Calibri" w:cs="Times New Roman"/>
          <w:szCs w:val="28"/>
          <w:lang w:val="de-DE"/>
        </w:rPr>
        <w:lastRenderedPageBreak/>
        <w:t xml:space="preserve">tính này sẽ tự động tính kết quả của Chi phí tuân thủ một </w:t>
      </w:r>
      <w:r w:rsidR="00CA502C">
        <w:rPr>
          <w:rFonts w:eastAsia="Calibri" w:cs="Times New Roman"/>
          <w:szCs w:val="28"/>
          <w:lang w:val="de-DE"/>
        </w:rPr>
        <w:t>thủ tục hành chính</w:t>
      </w:r>
      <w:r w:rsidRPr="005650CE">
        <w:rPr>
          <w:rFonts w:eastAsia="Calibri" w:cs="Times New Roman"/>
          <w:szCs w:val="28"/>
          <w:lang w:val="de-DE"/>
        </w:rPr>
        <w:t xml:space="preserve"> (</w:t>
      </w:r>
      <w:r w:rsidRPr="005650CE">
        <w:rPr>
          <w:rFonts w:eastAsia="Calibri" w:cs="Times New Roman"/>
          <w:i/>
          <w:szCs w:val="28"/>
          <w:lang w:val="de-DE"/>
        </w:rPr>
        <w:t>theo công thức: C</w:t>
      </w:r>
      <w:r w:rsidRPr="005650CE">
        <w:rPr>
          <w:rFonts w:eastAsia="Calibri" w:cs="Times New Roman"/>
          <w:i/>
          <w:szCs w:val="28"/>
          <w:vertAlign w:val="subscript"/>
          <w:lang w:val="de-DE"/>
        </w:rPr>
        <w:t>TTHC</w:t>
      </w:r>
      <w:r w:rsidRPr="005650CE">
        <w:rPr>
          <w:rFonts w:eastAsia="Calibri" w:cs="Times New Roman"/>
          <w:i/>
          <w:szCs w:val="28"/>
          <w:lang w:val="de-DE"/>
        </w:rPr>
        <w:t xml:space="preserve"> = C</w:t>
      </w:r>
      <w:r w:rsidRPr="005650CE">
        <w:rPr>
          <w:rFonts w:eastAsia="Calibri" w:cs="Times New Roman"/>
          <w:i/>
          <w:szCs w:val="28"/>
          <w:vertAlign w:val="subscript"/>
          <w:lang w:val="de-DE"/>
        </w:rPr>
        <w:t>HS</w:t>
      </w:r>
      <w:r w:rsidRPr="005650CE">
        <w:rPr>
          <w:rFonts w:eastAsia="Calibri" w:cs="Times New Roman"/>
          <w:i/>
          <w:szCs w:val="28"/>
          <w:lang w:val="de-DE"/>
        </w:rPr>
        <w:t xml:space="preserve"> + C</w:t>
      </w:r>
      <w:r w:rsidRPr="005650CE">
        <w:rPr>
          <w:rFonts w:eastAsia="Calibri" w:cs="Times New Roman"/>
          <w:i/>
          <w:szCs w:val="28"/>
          <w:vertAlign w:val="subscript"/>
          <w:lang w:val="de-DE"/>
        </w:rPr>
        <w:t>DV</w:t>
      </w:r>
      <w:r w:rsidRPr="005650CE">
        <w:rPr>
          <w:rFonts w:eastAsia="Calibri" w:cs="Times New Roman"/>
          <w:i/>
          <w:szCs w:val="28"/>
          <w:lang w:val="de-DE"/>
        </w:rPr>
        <w:t xml:space="preserve"> + C</w:t>
      </w:r>
      <w:r w:rsidRPr="005650CE">
        <w:rPr>
          <w:rFonts w:eastAsia="Calibri" w:cs="Times New Roman"/>
          <w:i/>
          <w:szCs w:val="28"/>
          <w:vertAlign w:val="subscript"/>
          <w:lang w:val="de-DE"/>
        </w:rPr>
        <w:t>P, LP</w:t>
      </w:r>
      <w:r w:rsidRPr="005650CE">
        <w:rPr>
          <w:rFonts w:eastAsia="Calibri" w:cs="Times New Roman"/>
          <w:i/>
          <w:szCs w:val="28"/>
          <w:lang w:val="de-DE"/>
        </w:rPr>
        <w:t xml:space="preserve"> + C</w:t>
      </w:r>
      <w:r w:rsidRPr="005650CE">
        <w:rPr>
          <w:rFonts w:eastAsia="Calibri" w:cs="Times New Roman"/>
          <w:i/>
          <w:szCs w:val="28"/>
          <w:vertAlign w:val="subscript"/>
          <w:lang w:val="de-DE"/>
        </w:rPr>
        <w:t>K</w:t>
      </w:r>
      <w:r w:rsidRPr="005650CE">
        <w:rPr>
          <w:rFonts w:eastAsia="Calibri" w:cs="Times New Roman"/>
          <w:szCs w:val="28"/>
          <w:lang w:val="de-DE"/>
        </w:rPr>
        <w:t xml:space="preserve">) và Tổng chi phí tuân thủ </w:t>
      </w:r>
      <w:r w:rsidR="00CA502C">
        <w:rPr>
          <w:rFonts w:eastAsia="Calibri" w:cs="Times New Roman"/>
          <w:szCs w:val="28"/>
          <w:lang w:val="de-DE"/>
        </w:rPr>
        <w:t>thủ tục hành chính</w:t>
      </w:r>
      <w:r w:rsidRPr="005650CE">
        <w:rPr>
          <w:rFonts w:eastAsia="Calibri" w:cs="Times New Roman"/>
          <w:szCs w:val="28"/>
          <w:lang w:val="de-DE"/>
        </w:rPr>
        <w:t xml:space="preserve"> đó trong một năm (</w:t>
      </w:r>
      <w:r w:rsidRPr="005650CE">
        <w:rPr>
          <w:rFonts w:eastAsia="Calibri" w:cs="Times New Roman"/>
          <w:i/>
          <w:szCs w:val="28"/>
          <w:lang w:val="de-DE"/>
        </w:rPr>
        <w:t xml:space="preserve">theo công thức: ∑ </w:t>
      </w:r>
      <w:r w:rsidRPr="005650CE">
        <w:rPr>
          <w:rFonts w:eastAsia="Calibri" w:cs="Times New Roman"/>
          <w:i/>
          <w:szCs w:val="28"/>
          <w:vertAlign w:val="subscript"/>
          <w:lang w:val="de-DE"/>
        </w:rPr>
        <w:t>Chi phí TTHC/1 năm</w:t>
      </w:r>
      <w:r w:rsidRPr="005650CE">
        <w:rPr>
          <w:rFonts w:eastAsia="Calibri" w:cs="Times New Roman"/>
          <w:i/>
          <w:szCs w:val="28"/>
          <w:lang w:val="de-DE"/>
        </w:rPr>
        <w:t xml:space="preserve"> = C</w:t>
      </w:r>
      <w:r w:rsidRPr="005650CE">
        <w:rPr>
          <w:rFonts w:eastAsia="Calibri" w:cs="Times New Roman"/>
          <w:i/>
          <w:szCs w:val="28"/>
          <w:vertAlign w:val="subscript"/>
          <w:lang w:val="de-DE"/>
        </w:rPr>
        <w:t>TTHC</w:t>
      </w:r>
      <w:r w:rsidRPr="005650CE">
        <w:rPr>
          <w:rFonts w:eastAsia="Calibri" w:cs="Times New Roman"/>
          <w:i/>
          <w:szCs w:val="28"/>
          <w:lang w:val="de-DE"/>
        </w:rPr>
        <w:t xml:space="preserve"> x P x SL</w:t>
      </w:r>
      <w:r w:rsidRPr="005650CE">
        <w:rPr>
          <w:rFonts w:eastAsia="Calibri" w:cs="Times New Roman"/>
          <w:szCs w:val="28"/>
          <w:lang w:val="de-DE"/>
        </w:rPr>
        <w:t>).</w:t>
      </w:r>
    </w:p>
    <w:p w14:paraId="73EB847F" w14:textId="77777777" w:rsidR="005650CE" w:rsidRPr="005650CE" w:rsidRDefault="005650CE" w:rsidP="005650CE">
      <w:pPr>
        <w:spacing w:before="120" w:after="180" w:line="360" w:lineRule="exact"/>
        <w:ind w:firstLine="720"/>
        <w:jc w:val="both"/>
        <w:rPr>
          <w:rFonts w:eastAsia="Calibri" w:cs="Times New Roman"/>
          <w:b/>
          <w:spacing w:val="4"/>
          <w:szCs w:val="28"/>
          <w:lang w:val="de-DE"/>
        </w:rPr>
      </w:pPr>
      <w:r w:rsidRPr="005650CE">
        <w:rPr>
          <w:rFonts w:eastAsia="Calibri" w:cs="Times New Roman"/>
          <w:b/>
          <w:szCs w:val="28"/>
          <w:lang w:val="de-DE"/>
        </w:rPr>
        <w:t xml:space="preserve">2. </w:t>
      </w:r>
      <w:r w:rsidRPr="005650CE">
        <w:rPr>
          <w:rFonts w:eastAsia="Calibri" w:cs="Times New Roman"/>
          <w:b/>
          <w:spacing w:val="4"/>
          <w:szCs w:val="28"/>
          <w:lang w:val="de-DE"/>
        </w:rPr>
        <w:t xml:space="preserve">Chi phí tuân thủ </w:t>
      </w:r>
      <w:r w:rsidR="00504BB8">
        <w:rPr>
          <w:rFonts w:eastAsia="Calibri" w:cs="Times New Roman"/>
          <w:b/>
          <w:spacing w:val="4"/>
          <w:szCs w:val="28"/>
          <w:lang w:val="de-DE"/>
        </w:rPr>
        <w:t>thủ tục hành chính</w:t>
      </w:r>
      <w:r w:rsidRPr="005650CE">
        <w:rPr>
          <w:rFonts w:eastAsia="Calibri" w:cs="Times New Roman"/>
          <w:b/>
          <w:spacing w:val="4"/>
          <w:szCs w:val="28"/>
          <w:lang w:val="de-DE"/>
        </w:rPr>
        <w:t xml:space="preserve"> dự kiến sửa đổi, bổ sung hoặc bãi bỏ</w:t>
      </w:r>
    </w:p>
    <w:p w14:paraId="2D46F034" w14:textId="77777777" w:rsidR="0084188D" w:rsidRDefault="0084188D" w:rsidP="0084188D">
      <w:pPr>
        <w:shd w:val="clear" w:color="auto" w:fill="FFFFFF"/>
        <w:spacing w:before="120" w:after="120" w:line="360" w:lineRule="exact"/>
        <w:ind w:firstLine="720"/>
        <w:jc w:val="both"/>
        <w:rPr>
          <w:rFonts w:eastAsia="Times New Roman" w:cs="Times New Roman"/>
          <w:bCs/>
          <w:iCs/>
          <w:color w:val="000000"/>
          <w:szCs w:val="28"/>
        </w:rPr>
      </w:pPr>
      <w:r w:rsidRPr="0084188D">
        <w:rPr>
          <w:rFonts w:eastAsia="Times New Roman" w:cs="Times New Roman"/>
          <w:color w:val="000000" w:themeColor="text1"/>
          <w:szCs w:val="28"/>
        </w:rPr>
        <w:t xml:space="preserve">Đối với </w:t>
      </w:r>
      <w:r w:rsidR="00504BB8">
        <w:rPr>
          <w:rFonts w:eastAsia="Times New Roman" w:cs="Times New Roman"/>
          <w:color w:val="000000" w:themeColor="text1"/>
          <w:szCs w:val="28"/>
        </w:rPr>
        <w:t>thủ tục hành chính</w:t>
      </w:r>
      <w:r w:rsidR="00744517">
        <w:rPr>
          <w:rFonts w:eastAsia="Times New Roman" w:cs="Times New Roman"/>
          <w:color w:val="000000" w:themeColor="text1"/>
          <w:szCs w:val="28"/>
        </w:rPr>
        <w:t xml:space="preserve"> được</w:t>
      </w:r>
      <w:r w:rsidRPr="0084188D">
        <w:rPr>
          <w:rFonts w:eastAsia="Times New Roman" w:cs="Times New Roman"/>
          <w:color w:val="000000" w:themeColor="text1"/>
          <w:szCs w:val="28"/>
        </w:rPr>
        <w:t xml:space="preserve"> </w:t>
      </w:r>
      <w:r>
        <w:rPr>
          <w:rFonts w:eastAsia="Times New Roman" w:cs="Times New Roman"/>
          <w:color w:val="000000" w:themeColor="text1"/>
          <w:szCs w:val="28"/>
        </w:rPr>
        <w:t xml:space="preserve">sửa đổi, bổ sung </w:t>
      </w:r>
      <w:r w:rsidRPr="0084188D">
        <w:rPr>
          <w:rFonts w:eastAsia="Times New Roman" w:cs="Times New Roman"/>
          <w:color w:val="000000" w:themeColor="text1"/>
          <w:szCs w:val="28"/>
        </w:rPr>
        <w:t>thì cơ quan chủ trì soạn thảo tính chi phí tuân thủ</w:t>
      </w:r>
      <w:r>
        <w:rPr>
          <w:rFonts w:eastAsia="Times New Roman" w:cs="Times New Roman"/>
          <w:color w:val="000000" w:themeColor="text1"/>
          <w:szCs w:val="28"/>
        </w:rPr>
        <w:t xml:space="preserve"> của</w:t>
      </w:r>
      <w:r w:rsidRPr="0084188D">
        <w:rPr>
          <w:rFonts w:eastAsia="Times New Roman" w:cs="Times New Roman"/>
          <w:color w:val="000000" w:themeColor="text1"/>
          <w:szCs w:val="28"/>
        </w:rPr>
        <w:t xml:space="preserve"> </w:t>
      </w:r>
      <w:r w:rsidR="00CA502C">
        <w:rPr>
          <w:rFonts w:eastAsia="Times New Roman" w:cs="Times New Roman"/>
          <w:color w:val="000000" w:themeColor="text1"/>
          <w:szCs w:val="28"/>
        </w:rPr>
        <w:t>thủ tục hành chính</w:t>
      </w:r>
      <w:r w:rsidRPr="0084188D">
        <w:rPr>
          <w:rFonts w:eastAsia="Times New Roman" w:cs="Times New Roman"/>
          <w:color w:val="000000" w:themeColor="text1"/>
          <w:szCs w:val="28"/>
        </w:rPr>
        <w:t xml:space="preserve"> </w:t>
      </w:r>
      <w:r>
        <w:rPr>
          <w:rFonts w:eastAsia="Times New Roman" w:cs="Times New Roman"/>
          <w:color w:val="000000" w:themeColor="text1"/>
          <w:szCs w:val="28"/>
        </w:rPr>
        <w:t>hiện tại (tại phần I</w:t>
      </w:r>
      <w:r w:rsidRPr="0084188D">
        <w:rPr>
          <w:rFonts w:eastAsia="Times New Roman" w:cs="Times New Roman"/>
          <w:color w:val="000000" w:themeColor="text1"/>
          <w:szCs w:val="28"/>
        </w:rPr>
        <w:t xml:space="preserve"> của Biểu mẫu số </w:t>
      </w:r>
      <w:r w:rsidR="00391905">
        <w:rPr>
          <w:rFonts w:eastAsia="Times New Roman" w:cs="Times New Roman"/>
          <w:bCs/>
          <w:iCs/>
          <w:color w:val="000000"/>
          <w:szCs w:val="28"/>
        </w:rPr>
        <w:t>0</w:t>
      </w:r>
      <w:r w:rsidR="00214E5B">
        <w:rPr>
          <w:rFonts w:eastAsia="Times New Roman" w:cs="Times New Roman"/>
          <w:bCs/>
          <w:iCs/>
          <w:color w:val="000000"/>
          <w:szCs w:val="28"/>
        </w:rPr>
        <w:t>4</w:t>
      </w:r>
      <w:r w:rsidRPr="0084188D">
        <w:rPr>
          <w:rFonts w:eastAsia="Times New Roman" w:cs="Times New Roman"/>
          <w:bCs/>
          <w:iCs/>
          <w:color w:val="000000"/>
          <w:szCs w:val="28"/>
        </w:rPr>
        <w:t>/ĐGTĐ-SCM</w:t>
      </w:r>
      <w:r>
        <w:rPr>
          <w:rFonts w:eastAsia="Times New Roman" w:cs="Times New Roman"/>
          <w:bCs/>
          <w:iCs/>
          <w:color w:val="000000"/>
          <w:szCs w:val="28"/>
        </w:rPr>
        <w:t xml:space="preserve">) và chi phí tuân thủ </w:t>
      </w:r>
      <w:r w:rsidR="00CA502C">
        <w:rPr>
          <w:rFonts w:eastAsia="Times New Roman" w:cs="Times New Roman"/>
          <w:bCs/>
          <w:iCs/>
          <w:color w:val="000000"/>
          <w:szCs w:val="28"/>
        </w:rPr>
        <w:t>thủ tục hành chính</w:t>
      </w:r>
      <w:r>
        <w:rPr>
          <w:rFonts w:eastAsia="Times New Roman" w:cs="Times New Roman"/>
          <w:bCs/>
          <w:iCs/>
          <w:color w:val="000000"/>
          <w:szCs w:val="28"/>
        </w:rPr>
        <w:t xml:space="preserve"> dự kiến sửa đổi, bổ sung (tại phần II của </w:t>
      </w:r>
      <w:r w:rsidRPr="0084188D">
        <w:rPr>
          <w:rFonts w:eastAsia="Times New Roman" w:cs="Times New Roman"/>
          <w:color w:val="000000" w:themeColor="text1"/>
          <w:szCs w:val="28"/>
        </w:rPr>
        <w:t xml:space="preserve">Biểu mẫu số </w:t>
      </w:r>
      <w:r w:rsidR="00214E5B">
        <w:rPr>
          <w:rFonts w:eastAsia="Times New Roman" w:cs="Times New Roman"/>
          <w:bCs/>
          <w:iCs/>
          <w:color w:val="000000"/>
          <w:szCs w:val="28"/>
        </w:rPr>
        <w:t>04</w:t>
      </w:r>
      <w:r w:rsidRPr="0084188D">
        <w:rPr>
          <w:rFonts w:eastAsia="Times New Roman" w:cs="Times New Roman"/>
          <w:bCs/>
          <w:iCs/>
          <w:color w:val="000000"/>
          <w:szCs w:val="28"/>
        </w:rPr>
        <w:t>/ĐGTĐ-SCM</w:t>
      </w:r>
      <w:r>
        <w:rPr>
          <w:rFonts w:eastAsia="Times New Roman" w:cs="Times New Roman"/>
          <w:bCs/>
          <w:iCs/>
          <w:color w:val="000000"/>
          <w:szCs w:val="28"/>
        </w:rPr>
        <w:t>).</w:t>
      </w:r>
    </w:p>
    <w:p w14:paraId="1579BC4E" w14:textId="77777777" w:rsidR="0084188D" w:rsidRPr="0084188D" w:rsidRDefault="0084188D" w:rsidP="0084188D">
      <w:pPr>
        <w:shd w:val="clear" w:color="auto" w:fill="FFFFFF"/>
        <w:spacing w:before="120" w:after="180" w:line="360" w:lineRule="exact"/>
        <w:ind w:firstLine="720"/>
        <w:jc w:val="both"/>
        <w:rPr>
          <w:rFonts w:eastAsia="Times New Roman" w:cs="Times New Roman"/>
          <w:color w:val="000000" w:themeColor="text1"/>
          <w:szCs w:val="28"/>
          <w:lang w:val="de-DE"/>
        </w:rPr>
      </w:pPr>
      <w:r>
        <w:rPr>
          <w:rFonts w:eastAsia="Times New Roman" w:cs="Times New Roman"/>
          <w:bCs/>
          <w:iCs/>
          <w:color w:val="000000"/>
          <w:szCs w:val="28"/>
        </w:rPr>
        <w:t xml:space="preserve">Đối với </w:t>
      </w:r>
      <w:r w:rsidR="00CA502C">
        <w:rPr>
          <w:rFonts w:eastAsia="Times New Roman" w:cs="Times New Roman"/>
          <w:bCs/>
          <w:iCs/>
          <w:color w:val="000000"/>
          <w:szCs w:val="28"/>
        </w:rPr>
        <w:t>thủ tục hành chính</w:t>
      </w:r>
      <w:r>
        <w:rPr>
          <w:rFonts w:eastAsia="Times New Roman" w:cs="Times New Roman"/>
          <w:bCs/>
          <w:iCs/>
          <w:color w:val="000000"/>
          <w:szCs w:val="28"/>
        </w:rPr>
        <w:t xml:space="preserve"> dự kiến bãi bỏ thì  </w:t>
      </w:r>
      <w:r>
        <w:rPr>
          <w:rFonts w:eastAsia="Times New Roman" w:cs="Times New Roman"/>
          <w:color w:val="000000" w:themeColor="text1"/>
          <w:szCs w:val="28"/>
        </w:rPr>
        <w:t>c</w:t>
      </w:r>
      <w:r w:rsidRPr="0084188D">
        <w:rPr>
          <w:rFonts w:eastAsia="Times New Roman" w:cs="Times New Roman"/>
          <w:color w:val="000000" w:themeColor="text1"/>
          <w:szCs w:val="28"/>
        </w:rPr>
        <w:t>ơ quan chủ trì soạn thảo tính chi phí tuân thủ</w:t>
      </w:r>
      <w:r w:rsidR="00F71093">
        <w:rPr>
          <w:rFonts w:eastAsia="Times New Roman" w:cs="Times New Roman"/>
          <w:color w:val="000000" w:themeColor="text1"/>
          <w:szCs w:val="28"/>
        </w:rPr>
        <w:t xml:space="preserve"> </w:t>
      </w:r>
      <w:r w:rsidR="00CA502C">
        <w:rPr>
          <w:rFonts w:eastAsia="Times New Roman" w:cs="Times New Roman"/>
          <w:color w:val="000000" w:themeColor="text1"/>
          <w:szCs w:val="28"/>
        </w:rPr>
        <w:t>thủ tục hành chính</w:t>
      </w:r>
      <w:r w:rsidRPr="0084188D">
        <w:rPr>
          <w:rFonts w:eastAsia="Times New Roman" w:cs="Times New Roman"/>
          <w:color w:val="000000" w:themeColor="text1"/>
          <w:szCs w:val="28"/>
        </w:rPr>
        <w:t xml:space="preserve"> </w:t>
      </w:r>
      <w:r>
        <w:rPr>
          <w:rFonts w:eastAsia="Times New Roman" w:cs="Times New Roman"/>
          <w:color w:val="000000" w:themeColor="text1"/>
          <w:szCs w:val="28"/>
        </w:rPr>
        <w:t>hiện tại (tại phần I</w:t>
      </w:r>
      <w:r w:rsidRPr="0084188D">
        <w:rPr>
          <w:rFonts w:eastAsia="Times New Roman" w:cs="Times New Roman"/>
          <w:color w:val="000000" w:themeColor="text1"/>
          <w:szCs w:val="28"/>
        </w:rPr>
        <w:t xml:space="preserve"> của Biểu mẫu số </w:t>
      </w:r>
      <w:r w:rsidR="00650BD6">
        <w:rPr>
          <w:rFonts w:eastAsia="Times New Roman" w:cs="Times New Roman"/>
          <w:bCs/>
          <w:iCs/>
          <w:color w:val="000000"/>
          <w:szCs w:val="28"/>
        </w:rPr>
        <w:t>04</w:t>
      </w:r>
      <w:r w:rsidRPr="0084188D">
        <w:rPr>
          <w:rFonts w:eastAsia="Times New Roman" w:cs="Times New Roman"/>
          <w:bCs/>
          <w:iCs/>
          <w:color w:val="000000"/>
          <w:szCs w:val="28"/>
        </w:rPr>
        <w:t>/ĐGTĐ-SCM</w:t>
      </w:r>
      <w:r>
        <w:rPr>
          <w:rFonts w:eastAsia="Times New Roman" w:cs="Times New Roman"/>
          <w:bCs/>
          <w:iCs/>
          <w:color w:val="000000"/>
          <w:szCs w:val="28"/>
        </w:rPr>
        <w:t xml:space="preserve">). </w:t>
      </w:r>
      <w:r w:rsidRPr="005650CE">
        <w:rPr>
          <w:rFonts w:eastAsia="Times New Roman" w:cs="Times New Roman"/>
          <w:color w:val="000000" w:themeColor="text1"/>
          <w:szCs w:val="28"/>
          <w:lang w:val="de-DE"/>
        </w:rPr>
        <w:t xml:space="preserve">Chi phí tuân thủ </w:t>
      </w:r>
      <w:r w:rsidR="00CA502C">
        <w:rPr>
          <w:rFonts w:eastAsia="Times New Roman" w:cs="Times New Roman"/>
          <w:color w:val="000000" w:themeColor="text1"/>
          <w:szCs w:val="28"/>
          <w:lang w:val="de-DE"/>
        </w:rPr>
        <w:t>thủ tục hành chính</w:t>
      </w:r>
      <w:r w:rsidRPr="005650CE">
        <w:rPr>
          <w:rFonts w:eastAsia="Times New Roman" w:cs="Times New Roman"/>
          <w:color w:val="000000" w:themeColor="text1"/>
          <w:szCs w:val="28"/>
          <w:lang w:val="de-DE"/>
        </w:rPr>
        <w:t xml:space="preserve"> dự kiến bãi bỏ là bằng 0. </w:t>
      </w:r>
    </w:p>
    <w:p w14:paraId="7A39C5C3" w14:textId="77777777" w:rsidR="005650CE" w:rsidRPr="005650CE" w:rsidRDefault="005650CE" w:rsidP="005650CE">
      <w:pPr>
        <w:spacing w:before="120" w:after="180" w:line="360" w:lineRule="exact"/>
        <w:ind w:firstLine="720"/>
        <w:jc w:val="both"/>
        <w:rPr>
          <w:rFonts w:eastAsia="Calibri" w:cs="Times New Roman"/>
          <w:b/>
          <w:szCs w:val="28"/>
          <w:lang w:val="de-DE"/>
        </w:rPr>
      </w:pPr>
      <w:r w:rsidRPr="005650CE">
        <w:rPr>
          <w:rFonts w:eastAsia="Calibri" w:cs="Times New Roman"/>
          <w:b/>
          <w:szCs w:val="28"/>
          <w:lang w:val="de-DE"/>
        </w:rPr>
        <w:t xml:space="preserve">3. So sánh chi phí </w:t>
      </w:r>
    </w:p>
    <w:p w14:paraId="1564CA58" w14:textId="77777777" w:rsidR="005650CE" w:rsidRPr="005650CE" w:rsidRDefault="005650CE" w:rsidP="005650CE">
      <w:pPr>
        <w:spacing w:before="120" w:after="180" w:line="360" w:lineRule="exact"/>
        <w:ind w:firstLine="714"/>
        <w:jc w:val="both"/>
        <w:rPr>
          <w:rFonts w:eastAsia="Calibri" w:cs="Times New Roman"/>
          <w:szCs w:val="28"/>
          <w:lang w:val="de-DE"/>
        </w:rPr>
      </w:pPr>
      <w:r w:rsidRPr="005650CE">
        <w:rPr>
          <w:rFonts w:eastAsia="Calibri" w:cs="Times New Roman"/>
          <w:szCs w:val="28"/>
          <w:lang w:val="de-DE"/>
        </w:rPr>
        <w:t xml:space="preserve">Lợi ích từ việc sửa đổi, bổ sung hoặc bãi bỏ được tính bằng chi phí tuân thủ </w:t>
      </w:r>
      <w:r w:rsidR="00CA502C">
        <w:rPr>
          <w:rFonts w:eastAsia="Calibri" w:cs="Times New Roman"/>
          <w:szCs w:val="28"/>
          <w:lang w:val="de-DE"/>
        </w:rPr>
        <w:t>thủ tục hành chính</w:t>
      </w:r>
      <w:r w:rsidRPr="005650CE">
        <w:rPr>
          <w:rFonts w:eastAsia="Calibri" w:cs="Times New Roman"/>
          <w:szCs w:val="28"/>
          <w:lang w:val="de-DE"/>
        </w:rPr>
        <w:t xml:space="preserve"> hiện tại trừ đi chi phí tuân thủ </w:t>
      </w:r>
      <w:r w:rsidR="00CA502C">
        <w:rPr>
          <w:rFonts w:eastAsia="Calibri" w:cs="Times New Roman"/>
          <w:szCs w:val="28"/>
          <w:lang w:val="de-DE"/>
        </w:rPr>
        <w:t>thủ tục hành chính</w:t>
      </w:r>
      <w:r w:rsidRPr="005650CE">
        <w:rPr>
          <w:rFonts w:eastAsia="Calibri" w:cs="Times New Roman"/>
          <w:szCs w:val="28"/>
          <w:lang w:val="de-DE"/>
        </w:rPr>
        <w:t xml:space="preserve"> dự kiến sửa đổi, bổ sung hoặc bãi bỏ. Phần mềm Excel tại Phần III - So sánh chi phí sẽ tự động tính và thể hiện thông qua các biểu đồ so sánh kèm theo các giá trị và tỷ lệ % sửa đổi, bổ sung hoặc bãi bỏ./.</w:t>
      </w:r>
    </w:p>
    <w:p w14:paraId="56B35939" w14:textId="77777777" w:rsidR="005650CE" w:rsidRPr="00462F1B" w:rsidRDefault="005650CE" w:rsidP="005650CE">
      <w:pPr>
        <w:spacing w:before="120" w:after="120" w:line="288" w:lineRule="auto"/>
        <w:rPr>
          <w:lang w:val="de-DE"/>
        </w:rPr>
      </w:pPr>
    </w:p>
    <w:p w14:paraId="3972D5F2" w14:textId="77777777" w:rsidR="005650CE" w:rsidRPr="005650CE" w:rsidRDefault="005650CE" w:rsidP="00651D93">
      <w:pPr>
        <w:rPr>
          <w:rFonts w:eastAsia="Times New Roman" w:cs="Times New Roman"/>
          <w:b/>
          <w:bCs/>
          <w:color w:val="000000"/>
          <w:sz w:val="24"/>
          <w:szCs w:val="24"/>
          <w:lang w:val="de-DE"/>
        </w:rPr>
      </w:pPr>
    </w:p>
    <w:sectPr w:rsidR="005650CE" w:rsidRPr="005650CE" w:rsidSect="00DF24BC">
      <w:headerReference w:type="default" r:id="rId9"/>
      <w:pgSz w:w="16840" w:h="11907" w:orient="landscape" w:code="9"/>
      <w:pgMar w:top="709" w:right="1134"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EE05A" w14:textId="77777777" w:rsidR="00F143AF" w:rsidRDefault="00F143AF" w:rsidP="0010175C">
      <w:pPr>
        <w:spacing w:after="0" w:line="240" w:lineRule="auto"/>
      </w:pPr>
      <w:r>
        <w:separator/>
      </w:r>
    </w:p>
  </w:endnote>
  <w:endnote w:type="continuationSeparator" w:id="0">
    <w:p w14:paraId="76CF7A8B" w14:textId="77777777" w:rsidR="00F143AF" w:rsidRDefault="00F143AF" w:rsidP="00101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1C156" w14:textId="77777777" w:rsidR="00F143AF" w:rsidRDefault="00F143AF" w:rsidP="0010175C">
      <w:pPr>
        <w:spacing w:after="0" w:line="240" w:lineRule="auto"/>
      </w:pPr>
      <w:r>
        <w:separator/>
      </w:r>
    </w:p>
  </w:footnote>
  <w:footnote w:type="continuationSeparator" w:id="0">
    <w:p w14:paraId="1C07C2B5" w14:textId="77777777" w:rsidR="00F143AF" w:rsidRDefault="00F143AF" w:rsidP="00101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043433"/>
      <w:docPartObj>
        <w:docPartGallery w:val="Page Numbers (Top of Page)"/>
        <w:docPartUnique/>
      </w:docPartObj>
    </w:sdtPr>
    <w:sdtEndPr/>
    <w:sdtContent>
      <w:p w14:paraId="0E0C11D0" w14:textId="0CE6B377" w:rsidR="008F4118" w:rsidRDefault="008F4118" w:rsidP="00EA207F">
        <w:pPr>
          <w:pStyle w:val="Header"/>
          <w:jc w:val="center"/>
        </w:pPr>
        <w:r>
          <w:fldChar w:fldCharType="begin"/>
        </w:r>
        <w:r>
          <w:instrText xml:space="preserve"> PAGE   \* MERGEFORMAT </w:instrText>
        </w:r>
        <w:r>
          <w:fldChar w:fldCharType="separate"/>
        </w:r>
        <w:r w:rsidR="00515E47">
          <w:rPr>
            <w:noProof/>
          </w:rPr>
          <w:t>11</w:t>
        </w:r>
        <w:r>
          <w:rPr>
            <w:noProof/>
          </w:rPr>
          <w:fldChar w:fldCharType="end"/>
        </w:r>
      </w:p>
    </w:sdtContent>
  </w:sdt>
  <w:p w14:paraId="0014084C" w14:textId="77777777" w:rsidR="008F4118" w:rsidRDefault="008F41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D84"/>
    <w:rsid w:val="000323C9"/>
    <w:rsid w:val="00053AD0"/>
    <w:rsid w:val="00070AFE"/>
    <w:rsid w:val="0007641F"/>
    <w:rsid w:val="00086B18"/>
    <w:rsid w:val="00091E7E"/>
    <w:rsid w:val="000F053E"/>
    <w:rsid w:val="000F60F1"/>
    <w:rsid w:val="0010175C"/>
    <w:rsid w:val="0011468A"/>
    <w:rsid w:val="001414B8"/>
    <w:rsid w:val="001B27A9"/>
    <w:rsid w:val="001E0FAC"/>
    <w:rsid w:val="001F183C"/>
    <w:rsid w:val="00214E5B"/>
    <w:rsid w:val="00242E3C"/>
    <w:rsid w:val="00254F6C"/>
    <w:rsid w:val="00263A06"/>
    <w:rsid w:val="00275FE3"/>
    <w:rsid w:val="00283F4B"/>
    <w:rsid w:val="00296885"/>
    <w:rsid w:val="002C497E"/>
    <w:rsid w:val="002C592E"/>
    <w:rsid w:val="003114CE"/>
    <w:rsid w:val="0031279D"/>
    <w:rsid w:val="003427F9"/>
    <w:rsid w:val="00346DE7"/>
    <w:rsid w:val="00351F5A"/>
    <w:rsid w:val="00357EEA"/>
    <w:rsid w:val="0036310B"/>
    <w:rsid w:val="00376A4F"/>
    <w:rsid w:val="00391905"/>
    <w:rsid w:val="003E4FD5"/>
    <w:rsid w:val="00412A34"/>
    <w:rsid w:val="004279B3"/>
    <w:rsid w:val="0043527E"/>
    <w:rsid w:val="00461D5F"/>
    <w:rsid w:val="0049086D"/>
    <w:rsid w:val="004A288A"/>
    <w:rsid w:val="004A69CF"/>
    <w:rsid w:val="004C7C89"/>
    <w:rsid w:val="004D30AF"/>
    <w:rsid w:val="004E09EE"/>
    <w:rsid w:val="004E6354"/>
    <w:rsid w:val="004F4E09"/>
    <w:rsid w:val="00504BB8"/>
    <w:rsid w:val="00515E47"/>
    <w:rsid w:val="00516C1D"/>
    <w:rsid w:val="0054093E"/>
    <w:rsid w:val="00553EEB"/>
    <w:rsid w:val="005542F5"/>
    <w:rsid w:val="005650CE"/>
    <w:rsid w:val="00573FF0"/>
    <w:rsid w:val="00593531"/>
    <w:rsid w:val="00595FD3"/>
    <w:rsid w:val="00597C49"/>
    <w:rsid w:val="005C2337"/>
    <w:rsid w:val="005C3E41"/>
    <w:rsid w:val="005D1F34"/>
    <w:rsid w:val="005D3B4F"/>
    <w:rsid w:val="005E510B"/>
    <w:rsid w:val="006176F3"/>
    <w:rsid w:val="00650BD6"/>
    <w:rsid w:val="00651D93"/>
    <w:rsid w:val="00675F64"/>
    <w:rsid w:val="00691A82"/>
    <w:rsid w:val="00694D8F"/>
    <w:rsid w:val="006A169D"/>
    <w:rsid w:val="006B73D8"/>
    <w:rsid w:val="006C2920"/>
    <w:rsid w:val="006E4AC8"/>
    <w:rsid w:val="006E74D1"/>
    <w:rsid w:val="006F233E"/>
    <w:rsid w:val="007032DD"/>
    <w:rsid w:val="00720A6D"/>
    <w:rsid w:val="00744517"/>
    <w:rsid w:val="00747A0F"/>
    <w:rsid w:val="00747BD7"/>
    <w:rsid w:val="00762433"/>
    <w:rsid w:val="007B1DB4"/>
    <w:rsid w:val="007D0EDD"/>
    <w:rsid w:val="007D6B29"/>
    <w:rsid w:val="008023AC"/>
    <w:rsid w:val="00805A90"/>
    <w:rsid w:val="00816A4B"/>
    <w:rsid w:val="00820443"/>
    <w:rsid w:val="00837292"/>
    <w:rsid w:val="0084188D"/>
    <w:rsid w:val="00864CE8"/>
    <w:rsid w:val="00873033"/>
    <w:rsid w:val="00874EF2"/>
    <w:rsid w:val="008A345E"/>
    <w:rsid w:val="008C47E7"/>
    <w:rsid w:val="008F1C15"/>
    <w:rsid w:val="008F4118"/>
    <w:rsid w:val="00904539"/>
    <w:rsid w:val="00992D4B"/>
    <w:rsid w:val="00993304"/>
    <w:rsid w:val="00A665FE"/>
    <w:rsid w:val="00A74C9A"/>
    <w:rsid w:val="00AB5541"/>
    <w:rsid w:val="00AB7E74"/>
    <w:rsid w:val="00AD7C4D"/>
    <w:rsid w:val="00AE0A83"/>
    <w:rsid w:val="00B13644"/>
    <w:rsid w:val="00B360B1"/>
    <w:rsid w:val="00B867AA"/>
    <w:rsid w:val="00BA729A"/>
    <w:rsid w:val="00BB3529"/>
    <w:rsid w:val="00BE0E9C"/>
    <w:rsid w:val="00BE3E82"/>
    <w:rsid w:val="00BF354F"/>
    <w:rsid w:val="00C1080B"/>
    <w:rsid w:val="00C26BA6"/>
    <w:rsid w:val="00C32B3A"/>
    <w:rsid w:val="00C475CB"/>
    <w:rsid w:val="00C637F3"/>
    <w:rsid w:val="00C6781F"/>
    <w:rsid w:val="00C8331E"/>
    <w:rsid w:val="00C9659E"/>
    <w:rsid w:val="00CA502C"/>
    <w:rsid w:val="00CB19BF"/>
    <w:rsid w:val="00D059C3"/>
    <w:rsid w:val="00D24B60"/>
    <w:rsid w:val="00D30EC5"/>
    <w:rsid w:val="00D32DFB"/>
    <w:rsid w:val="00D5714C"/>
    <w:rsid w:val="00D851B3"/>
    <w:rsid w:val="00D93E5C"/>
    <w:rsid w:val="00DB22A9"/>
    <w:rsid w:val="00DB3CAC"/>
    <w:rsid w:val="00DF24BC"/>
    <w:rsid w:val="00DF7B43"/>
    <w:rsid w:val="00DF7D84"/>
    <w:rsid w:val="00E02A34"/>
    <w:rsid w:val="00E041C4"/>
    <w:rsid w:val="00E10052"/>
    <w:rsid w:val="00E30E8E"/>
    <w:rsid w:val="00E542D4"/>
    <w:rsid w:val="00E66834"/>
    <w:rsid w:val="00E71B78"/>
    <w:rsid w:val="00EA207F"/>
    <w:rsid w:val="00EE7844"/>
    <w:rsid w:val="00EF67D1"/>
    <w:rsid w:val="00EF68BC"/>
    <w:rsid w:val="00F0620D"/>
    <w:rsid w:val="00F13E49"/>
    <w:rsid w:val="00F143AF"/>
    <w:rsid w:val="00F36FA7"/>
    <w:rsid w:val="00F71093"/>
    <w:rsid w:val="00FA31F3"/>
    <w:rsid w:val="00FF50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449B9"/>
  <w15:docId w15:val="{096A81EA-1035-4769-9ABC-1595BCA73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F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75C"/>
  </w:style>
  <w:style w:type="paragraph" w:styleId="Footer">
    <w:name w:val="footer"/>
    <w:basedOn w:val="Normal"/>
    <w:link w:val="FooterChar"/>
    <w:uiPriority w:val="99"/>
    <w:unhideWhenUsed/>
    <w:rsid w:val="00101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75C"/>
  </w:style>
  <w:style w:type="paragraph" w:styleId="BalloonText">
    <w:name w:val="Balloon Text"/>
    <w:basedOn w:val="Normal"/>
    <w:link w:val="BalloonTextChar"/>
    <w:uiPriority w:val="99"/>
    <w:semiHidden/>
    <w:unhideWhenUsed/>
    <w:rsid w:val="00490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86D"/>
    <w:rPr>
      <w:rFonts w:ascii="Tahoma" w:hAnsi="Tahoma" w:cs="Tahoma"/>
      <w:sz w:val="16"/>
      <w:szCs w:val="16"/>
    </w:rPr>
  </w:style>
  <w:style w:type="paragraph" w:styleId="ListParagraph">
    <w:name w:val="List Paragraph"/>
    <w:basedOn w:val="Normal"/>
    <w:uiPriority w:val="34"/>
    <w:qFormat/>
    <w:rsid w:val="005650CE"/>
    <w:pPr>
      <w:ind w:left="720"/>
      <w:contextualSpacing/>
    </w:pPr>
    <w:rPr>
      <w:rFonts w:asciiTheme="minorHAnsi" w:hAnsiTheme="minorHAnsi"/>
      <w:sz w:val="22"/>
    </w:rPr>
  </w:style>
  <w:style w:type="character" w:styleId="Hyperlink">
    <w:name w:val="Hyperlink"/>
    <w:basedOn w:val="DefaultParagraphFont"/>
    <w:uiPriority w:val="99"/>
    <w:unhideWhenUsed/>
    <w:rsid w:val="005650CE"/>
    <w:rPr>
      <w:color w:val="0000FF" w:themeColor="hyperlink"/>
      <w:u w:val="single"/>
    </w:rPr>
  </w:style>
  <w:style w:type="character" w:styleId="FollowedHyperlink">
    <w:name w:val="FollowedHyperlink"/>
    <w:basedOn w:val="DefaultParagraphFont"/>
    <w:uiPriority w:val="99"/>
    <w:semiHidden/>
    <w:unhideWhenUsed/>
    <w:rsid w:val="00263A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557346">
      <w:bodyDiv w:val="1"/>
      <w:marLeft w:val="0"/>
      <w:marRight w:val="0"/>
      <w:marTop w:val="0"/>
      <w:marBottom w:val="0"/>
      <w:divBdr>
        <w:top w:val="none" w:sz="0" w:space="0" w:color="auto"/>
        <w:left w:val="none" w:sz="0" w:space="0" w:color="auto"/>
        <w:bottom w:val="none" w:sz="0" w:space="0" w:color="auto"/>
        <w:right w:val="none" w:sz="0" w:space="0" w:color="auto"/>
      </w:divBdr>
    </w:div>
    <w:div w:id="370153200">
      <w:bodyDiv w:val="1"/>
      <w:marLeft w:val="0"/>
      <w:marRight w:val="0"/>
      <w:marTop w:val="0"/>
      <w:marBottom w:val="0"/>
      <w:divBdr>
        <w:top w:val="none" w:sz="0" w:space="0" w:color="auto"/>
        <w:left w:val="none" w:sz="0" w:space="0" w:color="auto"/>
        <w:bottom w:val="none" w:sz="0" w:space="0" w:color="auto"/>
        <w:right w:val="none" w:sz="0" w:space="0" w:color="auto"/>
      </w:divBdr>
    </w:div>
    <w:div w:id="918641281">
      <w:bodyDiv w:val="1"/>
      <w:marLeft w:val="0"/>
      <w:marRight w:val="0"/>
      <w:marTop w:val="0"/>
      <w:marBottom w:val="0"/>
      <w:divBdr>
        <w:top w:val="none" w:sz="0" w:space="0" w:color="auto"/>
        <w:left w:val="none" w:sz="0" w:space="0" w:color="auto"/>
        <w:bottom w:val="none" w:sz="0" w:space="0" w:color="auto"/>
        <w:right w:val="none" w:sz="0" w:space="0" w:color="auto"/>
      </w:divBdr>
    </w:div>
    <w:div w:id="1196892230">
      <w:bodyDiv w:val="1"/>
      <w:marLeft w:val="0"/>
      <w:marRight w:val="0"/>
      <w:marTop w:val="0"/>
      <w:marBottom w:val="0"/>
      <w:divBdr>
        <w:top w:val="none" w:sz="0" w:space="0" w:color="auto"/>
        <w:left w:val="none" w:sz="0" w:space="0" w:color="auto"/>
        <w:bottom w:val="none" w:sz="0" w:space="0" w:color="auto"/>
        <w:right w:val="none" w:sz="0" w:space="0" w:color="auto"/>
      </w:divBdr>
    </w:div>
    <w:div w:id="1614360108">
      <w:bodyDiv w:val="1"/>
      <w:marLeft w:val="0"/>
      <w:marRight w:val="0"/>
      <w:marTop w:val="0"/>
      <w:marBottom w:val="0"/>
      <w:divBdr>
        <w:top w:val="none" w:sz="0" w:space="0" w:color="auto"/>
        <w:left w:val="none" w:sz="0" w:space="0" w:color="auto"/>
        <w:bottom w:val="none" w:sz="0" w:space="0" w:color="auto"/>
        <w:right w:val="none" w:sz="0" w:space="0" w:color="auto"/>
      </w:divBdr>
    </w:div>
    <w:div w:id="195798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so.gov.vn/" TargetMode="External"/><Relationship Id="rId3" Type="http://schemas.openxmlformats.org/officeDocument/2006/relationships/settings" Target="settings.xml"/><Relationship Id="rId7" Type="http://schemas.openxmlformats.org/officeDocument/2006/relationships/hyperlink" Target="https://www.gso.gov.v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BB42E-1EB5-44D3-9DD5-187781112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2105</Words>
  <Characters>12001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lendt</dc:creator>
  <cp:lastModifiedBy>NEW</cp:lastModifiedBy>
  <cp:revision>2</cp:revision>
  <cp:lastPrinted>2025-09-05T04:41:00Z</cp:lastPrinted>
  <dcterms:created xsi:type="dcterms:W3CDTF">2025-10-15T02:54:00Z</dcterms:created>
  <dcterms:modified xsi:type="dcterms:W3CDTF">2025-10-15T02:54:00Z</dcterms:modified>
</cp:coreProperties>
</file>